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23" w:rsidRPr="00335631" w:rsidRDefault="00161123" w:rsidP="00335631">
      <w:pPr>
        <w:pStyle w:val="a7"/>
        <w:spacing w:line="240" w:lineRule="atLeast"/>
        <w:rPr>
          <w:rFonts w:eastAsia="標楷體"/>
          <w:color w:val="FF6600"/>
        </w:rPr>
      </w:pPr>
    </w:p>
    <w:p w:rsidR="00161123" w:rsidRPr="00335631" w:rsidRDefault="007B6234" w:rsidP="00335631">
      <w:pPr>
        <w:pStyle w:val="a7"/>
        <w:spacing w:line="240" w:lineRule="atLeast"/>
        <w:rPr>
          <w:rFonts w:eastAsia="標楷體"/>
          <w:color w:val="FF6600"/>
        </w:rPr>
      </w:pPr>
      <w:r w:rsidRPr="00335631">
        <w:rPr>
          <w:rFonts w:eastAsia="標楷體"/>
          <w:noProof/>
        </w:rPr>
        <mc:AlternateContent>
          <mc:Choice Requires="wps">
            <w:drawing>
              <wp:anchor distT="0" distB="0" distL="114300" distR="114300" simplePos="0" relativeHeight="251664384" behindDoc="0" locked="0" layoutInCell="1" allowOverlap="1">
                <wp:simplePos x="0" y="0"/>
                <wp:positionH relativeFrom="column">
                  <wp:posOffset>2058035</wp:posOffset>
                </wp:positionH>
                <wp:positionV relativeFrom="paragraph">
                  <wp:posOffset>161925</wp:posOffset>
                </wp:positionV>
                <wp:extent cx="2009140" cy="373380"/>
                <wp:effectExtent l="6350" t="12065" r="13335" b="508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373380"/>
                        </a:xfrm>
                        <a:prstGeom prst="rect">
                          <a:avLst/>
                        </a:prstGeom>
                        <a:solidFill>
                          <a:srgbClr val="FFFFFF"/>
                        </a:solidFill>
                        <a:ln w="9525">
                          <a:solidFill>
                            <a:srgbClr val="000000"/>
                          </a:solidFill>
                          <a:miter lim="800000"/>
                          <a:headEnd/>
                          <a:tailEnd/>
                        </a:ln>
                      </wps:spPr>
                      <wps:txbx>
                        <w:txbxContent>
                          <w:p w:rsidR="00A85C70" w:rsidRPr="00DA75FC" w:rsidRDefault="00A85C70"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62.05pt;margin-top:12.75pt;width:158.2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">
                <v:textbox>
                  <w:txbxContent>
                    <w:p w:rsidR="00A85C70" w:rsidRPr="00DA75FC" w:rsidRDefault="00A85C70"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v:textbox>
              </v:shape>
            </w:pict>
          </mc:Fallback>
        </mc:AlternateContent>
      </w:r>
      <w:r w:rsidRPr="00335631">
        <w:rPr>
          <w:rFonts w:eastAsia="標楷體" w:hint="eastAsia"/>
          <w:noProof/>
          <w:color w:val="FF6600"/>
        </w:rPr>
        <w:drawing>
          <wp:inline distT="0" distB="0" distL="0" distR="0">
            <wp:extent cx="6124575" cy="704850"/>
            <wp:effectExtent l="0" t="0" r="0" b="0"/>
            <wp:docPr id="1" name="圖片 1" descr="visua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_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704850"/>
                    </a:xfrm>
                    <a:prstGeom prst="rect">
                      <a:avLst/>
                    </a:prstGeom>
                    <a:noFill/>
                    <a:ln>
                      <a:noFill/>
                    </a:ln>
                  </pic:spPr>
                </pic:pic>
              </a:graphicData>
            </a:graphic>
          </wp:inline>
        </w:drawing>
      </w:r>
    </w:p>
    <w:p w:rsidR="00161123" w:rsidRPr="00335631" w:rsidRDefault="00161123" w:rsidP="00335631">
      <w:pPr>
        <w:spacing w:line="240" w:lineRule="atLeast"/>
        <w:rPr>
          <w:rFonts w:eastAsia="標楷體"/>
          <w:b/>
          <w:bCs/>
          <w:color w:val="0000FF"/>
          <w:szCs w:val="20"/>
        </w:rPr>
      </w:pPr>
      <w:r w:rsidRPr="00335631">
        <w:rPr>
          <w:rFonts w:eastAsia="標楷體"/>
          <w:b/>
          <w:bCs/>
          <w:color w:val="0000FF"/>
          <w:szCs w:val="20"/>
        </w:rPr>
        <w:t>以</w:t>
      </w:r>
      <w:r w:rsidRPr="00335631">
        <w:rPr>
          <w:rFonts w:eastAsia="標楷體" w:hint="eastAsia"/>
          <w:b/>
          <w:bCs/>
          <w:color w:val="0000FF"/>
          <w:szCs w:val="20"/>
        </w:rPr>
        <w:t>下</w:t>
      </w:r>
      <w:r w:rsidRPr="00335631">
        <w:rPr>
          <w:rFonts w:eastAsia="標楷體"/>
          <w:b/>
          <w:bCs/>
          <w:color w:val="0000FF"/>
          <w:szCs w:val="20"/>
        </w:rPr>
        <w:t>資料由</w:t>
      </w:r>
      <w:r w:rsidR="00320463" w:rsidRPr="00335631">
        <w:rPr>
          <w:rFonts w:eastAsia="標楷體" w:hint="eastAsia"/>
          <w:b/>
          <w:bCs/>
          <w:color w:val="0000FF"/>
          <w:szCs w:val="20"/>
        </w:rPr>
        <w:t>台</w:t>
      </w:r>
      <w:proofErr w:type="gramStart"/>
      <w:r w:rsidR="00320463" w:rsidRPr="00335631">
        <w:rPr>
          <w:rFonts w:eastAsia="標楷體"/>
          <w:b/>
          <w:bCs/>
          <w:color w:val="0000FF"/>
          <w:szCs w:val="20"/>
        </w:rPr>
        <w:t>霖</w:t>
      </w:r>
      <w:proofErr w:type="gramEnd"/>
      <w:r w:rsidR="00320463" w:rsidRPr="00335631">
        <w:rPr>
          <w:rFonts w:eastAsia="標楷體" w:hint="eastAsia"/>
          <w:b/>
          <w:bCs/>
          <w:color w:val="0000FF"/>
          <w:szCs w:val="20"/>
        </w:rPr>
        <w:t>生物</w:t>
      </w:r>
      <w:r w:rsidR="00320463" w:rsidRPr="00335631">
        <w:rPr>
          <w:rFonts w:eastAsia="標楷體"/>
          <w:b/>
          <w:bCs/>
          <w:color w:val="0000FF"/>
          <w:szCs w:val="20"/>
        </w:rPr>
        <w:t>科技股份有限</w:t>
      </w:r>
      <w:r w:rsidRPr="00335631">
        <w:rPr>
          <w:rFonts w:eastAsia="標楷體"/>
          <w:b/>
          <w:bCs/>
          <w:color w:val="0000FF"/>
          <w:szCs w:val="20"/>
        </w:rPr>
        <w:t>公司</w:t>
      </w:r>
      <w:r w:rsidR="00BF2B97" w:rsidRPr="00335631">
        <w:rPr>
          <w:rFonts w:eastAsia="標楷體" w:hint="eastAsia"/>
          <w:b/>
          <w:bCs/>
          <w:color w:val="FF0000"/>
          <w:szCs w:val="20"/>
          <w:u w:val="single"/>
          <w:shd w:val="pct15" w:color="auto" w:fill="FFFFFF"/>
        </w:rPr>
        <w:t>及其推薦證券商</w:t>
      </w:r>
      <w:r w:rsidR="00A277D2" w:rsidRPr="00335631">
        <w:rPr>
          <w:rFonts w:eastAsia="標楷體" w:hint="eastAsia"/>
          <w:b/>
          <w:bCs/>
          <w:color w:val="0000FF"/>
          <w:szCs w:val="20"/>
        </w:rPr>
        <w:t>提供</w:t>
      </w:r>
      <w:r w:rsidRPr="00335631">
        <w:rPr>
          <w:rFonts w:eastAsia="標楷體"/>
          <w:b/>
          <w:bCs/>
          <w:color w:val="0000FF"/>
          <w:szCs w:val="20"/>
        </w:rPr>
        <w:t>，資料若有錯誤、遺漏或虛偽不實，</w:t>
      </w:r>
      <w:proofErr w:type="gramStart"/>
      <w:r w:rsidRPr="00335631">
        <w:rPr>
          <w:rFonts w:eastAsia="標楷體"/>
          <w:b/>
          <w:bCs/>
          <w:color w:val="0000FF"/>
          <w:szCs w:val="20"/>
        </w:rPr>
        <w:t>均由該</w:t>
      </w:r>
      <w:proofErr w:type="gramEnd"/>
      <w:r w:rsidRPr="00335631">
        <w:rPr>
          <w:rFonts w:eastAsia="標楷體"/>
          <w:b/>
          <w:bCs/>
          <w:color w:val="0000FF"/>
          <w:szCs w:val="20"/>
        </w:rPr>
        <w:t>公司</w:t>
      </w:r>
      <w:r w:rsidR="00BF2B97" w:rsidRPr="00335631">
        <w:rPr>
          <w:rFonts w:eastAsia="標楷體" w:hint="eastAsia"/>
          <w:b/>
          <w:bCs/>
          <w:color w:val="FF0000"/>
          <w:szCs w:val="20"/>
          <w:u w:val="single"/>
          <w:shd w:val="pct15" w:color="auto" w:fill="FFFFFF"/>
        </w:rPr>
        <w:t>及其推薦證券商</w:t>
      </w:r>
      <w:r w:rsidRPr="00335631">
        <w:rPr>
          <w:rFonts w:eastAsia="標楷體"/>
          <w:b/>
          <w:bCs/>
          <w:color w:val="0000FF"/>
          <w:szCs w:val="20"/>
        </w:rPr>
        <w:t>負責。</w:t>
      </w:r>
    </w:p>
    <w:p w:rsidR="00F97EB6" w:rsidRPr="00335631" w:rsidRDefault="00F97EB6" w:rsidP="00335631">
      <w:pPr>
        <w:spacing w:line="240" w:lineRule="atLeast"/>
        <w:rPr>
          <w:rFonts w:eastAsia="標楷體"/>
          <w:b/>
          <w:bCs/>
          <w:color w:val="FF0000"/>
          <w:szCs w:val="20"/>
          <w:u w:val="single"/>
          <w:shd w:val="pct15" w:color="auto" w:fill="FFFFFF"/>
        </w:rPr>
      </w:pPr>
      <w:r w:rsidRPr="00335631">
        <w:rPr>
          <w:rFonts w:eastAsia="標楷體" w:hint="eastAsia"/>
          <w:b/>
          <w:bCs/>
          <w:color w:val="FF0000"/>
          <w:szCs w:val="20"/>
          <w:u w:val="single"/>
          <w:shd w:val="pct15" w:color="auto" w:fill="FFFFFF"/>
        </w:rPr>
        <w:t>以下揭露之認購價格及依據等資訊，係申請</w:t>
      </w:r>
      <w:proofErr w:type="gramStart"/>
      <w:r w:rsidRPr="00335631">
        <w:rPr>
          <w:rFonts w:eastAsia="標楷體" w:hint="eastAsia"/>
          <w:b/>
          <w:bCs/>
          <w:color w:val="FF0000"/>
          <w:szCs w:val="20"/>
          <w:u w:val="single"/>
          <w:shd w:val="pct15" w:color="auto" w:fill="FFFFFF"/>
        </w:rPr>
        <w:t>登錄興櫃公司</w:t>
      </w:r>
      <w:proofErr w:type="gramEnd"/>
      <w:r w:rsidRPr="00335631">
        <w:rPr>
          <w:rFonts w:eastAsia="標楷體" w:hint="eastAsia"/>
          <w:b/>
          <w:bCs/>
          <w:color w:val="FF0000"/>
          <w:szCs w:val="20"/>
          <w:u w:val="single"/>
          <w:shd w:val="pct15" w:color="auto" w:fill="FFFFFF"/>
        </w:rPr>
        <w:t>與其推薦證券商依認購當時綜合考量各種因素後所議定。</w:t>
      </w:r>
      <w:proofErr w:type="gramStart"/>
      <w:r w:rsidRPr="00335631">
        <w:rPr>
          <w:rFonts w:eastAsia="標楷體" w:hint="eastAsia"/>
          <w:b/>
          <w:bCs/>
          <w:color w:val="FF0000"/>
          <w:szCs w:val="20"/>
          <w:u w:val="single"/>
          <w:shd w:val="pct15" w:color="auto" w:fill="FFFFFF"/>
        </w:rPr>
        <w:t>由於興櫃公司</w:t>
      </w:r>
      <w:proofErr w:type="gramEnd"/>
      <w:r w:rsidRPr="00335631">
        <w:rPr>
          <w:rFonts w:eastAsia="標楷體" w:hint="eastAsia"/>
          <w:b/>
          <w:bCs/>
          <w:color w:val="FF0000"/>
          <w:szCs w:val="20"/>
          <w:u w:val="single"/>
          <w:shd w:val="pct15" w:color="auto" w:fill="FFFFFF"/>
        </w:rPr>
        <w:t>財務業務狀況及資本市場將隨時空而變動，投資人切勿以上開資訊作為投資判斷之唯一依據，</w:t>
      </w:r>
      <w:proofErr w:type="gramStart"/>
      <w:r w:rsidRPr="00335631">
        <w:rPr>
          <w:rFonts w:eastAsia="標楷體" w:hint="eastAsia"/>
          <w:b/>
          <w:bCs/>
          <w:color w:val="FF0000"/>
          <w:szCs w:val="20"/>
          <w:u w:val="single"/>
          <w:shd w:val="pct15" w:color="auto" w:fill="FFFFFF"/>
        </w:rPr>
        <w:t>務</w:t>
      </w:r>
      <w:proofErr w:type="gramEnd"/>
      <w:r w:rsidRPr="00335631">
        <w:rPr>
          <w:rFonts w:eastAsia="標楷體" w:hint="eastAsia"/>
          <w:b/>
          <w:bCs/>
          <w:color w:val="FF0000"/>
          <w:szCs w:val="20"/>
          <w:u w:val="single"/>
          <w:shd w:val="pct15" w:color="auto" w:fill="FFFFFF"/>
        </w:rPr>
        <w:t>請特別</w:t>
      </w:r>
      <w:r w:rsidR="00A277D2" w:rsidRPr="00335631">
        <w:rPr>
          <w:rFonts w:eastAsia="標楷體" w:hint="eastAsia"/>
          <w:b/>
          <w:bCs/>
          <w:color w:val="FF0000"/>
          <w:szCs w:val="20"/>
          <w:u w:val="single"/>
          <w:shd w:val="pct15" w:color="auto" w:fill="FFFFFF"/>
        </w:rPr>
        <w:t>注</w:t>
      </w:r>
      <w:r w:rsidRPr="00335631">
        <w:rPr>
          <w:rFonts w:eastAsia="標楷體" w:hint="eastAsia"/>
          <w:b/>
          <w:bCs/>
          <w:color w:val="FF0000"/>
          <w:szCs w:val="20"/>
          <w:u w:val="single"/>
          <w:shd w:val="pct15" w:color="auto" w:fill="FFFFFF"/>
        </w:rPr>
        <w:t>意</w:t>
      </w:r>
    </w:p>
    <w:p w:rsidR="00161123" w:rsidRPr="00335631" w:rsidRDefault="007B6234" w:rsidP="00335631">
      <w:pPr>
        <w:tabs>
          <w:tab w:val="left" w:pos="1125"/>
        </w:tabs>
        <w:spacing w:line="240" w:lineRule="atLeast"/>
        <w:rPr>
          <w:rFonts w:eastAsia="標楷體"/>
          <w:b/>
          <w:bCs/>
          <w:color w:val="FF6600"/>
          <w:sz w:val="20"/>
          <w:szCs w:val="20"/>
        </w:rPr>
      </w:pPr>
      <w:r w:rsidRPr="00335631">
        <w:rPr>
          <w:rFonts w:eastAsia="標楷體" w:hint="eastAsia"/>
          <w:b/>
          <w:bCs/>
          <w:noProof/>
          <w:color w:val="FF6600"/>
        </w:rPr>
        <mc:AlternateContent>
          <mc:Choice Requires="wps">
            <w:drawing>
              <wp:anchor distT="0" distB="0" distL="114300" distR="114300" simplePos="0" relativeHeight="251651072" behindDoc="1" locked="0" layoutInCell="1" allowOverlap="1">
                <wp:simplePos x="0" y="0"/>
                <wp:positionH relativeFrom="margin">
                  <wp:align>right</wp:align>
                </wp:positionH>
                <wp:positionV relativeFrom="paragraph">
                  <wp:posOffset>172085</wp:posOffset>
                </wp:positionV>
                <wp:extent cx="6105525" cy="1524000"/>
                <wp:effectExtent l="0" t="0" r="9525" b="0"/>
                <wp:wrapNone/>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524000"/>
                        </a:xfrm>
                        <a:prstGeom prst="rect">
                          <a:avLst/>
                        </a:prstGeom>
                        <a:solidFill>
                          <a:srgbClr val="FFFB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C70" w:rsidRDefault="00A85C70">
                            <w:pPr>
                              <w:pStyle w:val="Web"/>
                              <w:widowControl w:val="0"/>
                              <w:spacing w:before="0" w:beforeAutospacing="0" w:after="0" w:afterAutospacing="0"/>
                              <w:rPr>
                                <w:rFonts w:ascii="Times New Roman" w:eastAsia="新細明體" w:hAnsi="Times New Roman" w:cs="Times New Roman"/>
                                <w:kern w:val="2"/>
                                <w:szCs w:val="20"/>
                              </w:rPr>
                            </w:pPr>
                            <w:r>
                              <w:rPr>
                                <w:rFonts w:ascii="Times New Roman" w:eastAsia="新細明體" w:hAnsi="Times New Roman" w:cs="Times New Roman" w:hint="eastAsia"/>
                                <w:kern w:val="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margin-left:429.55pt;margin-top:13.55pt;width:480.75pt;height:12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" fillcolor="#fffbed" stroked="f">
                <v:textbox>
                  <w:txbxContent>
                    <w:p w:rsidR="00A85C70" w:rsidRDefault="00A85C70">
                      <w:pPr>
                        <w:pStyle w:val="Web"/>
                        <w:widowControl w:val="0"/>
                        <w:spacing w:before="0" w:beforeAutospacing="0" w:after="0" w:afterAutospacing="0"/>
                        <w:rPr>
                          <w:rFonts w:ascii="Times New Roman" w:eastAsia="新細明體" w:hAnsi="Times New Roman" w:cs="Times New Roman"/>
                          <w:kern w:val="2"/>
                          <w:szCs w:val="20"/>
                        </w:rPr>
                      </w:pPr>
                      <w:r>
                        <w:rPr>
                          <w:rFonts w:ascii="Times New Roman" w:eastAsia="新細明體" w:hAnsi="Times New Roman" w:cs="Times New Roman" w:hint="eastAsia"/>
                          <w:kern w:val="2"/>
                          <w:szCs w:val="20"/>
                        </w:rPr>
                        <w:t xml:space="preserve"> </w:t>
                      </w:r>
                    </w:p>
                  </w:txbxContent>
                </v:textbox>
                <w10:wrap anchorx="margin"/>
              </v:shape>
            </w:pict>
          </mc:Fallback>
        </mc:AlternateContent>
      </w:r>
    </w:p>
    <w:p w:rsidR="00161123" w:rsidRPr="00335631" w:rsidRDefault="007B6234" w:rsidP="00335631">
      <w:pPr>
        <w:spacing w:line="240" w:lineRule="atLeast"/>
        <w:rPr>
          <w:rFonts w:eastAsia="標楷體"/>
          <w:b/>
          <w:bCs/>
          <w:color w:val="FF0000"/>
          <w:sz w:val="20"/>
          <w:szCs w:val="20"/>
          <w:shd w:val="pct15" w:color="auto" w:fill="FFFFFF"/>
        </w:rPr>
      </w:pPr>
      <w:bookmarkStart w:id="0" w:name="第一頁"/>
      <w:bookmarkEnd w:id="0"/>
      <w:r w:rsidRPr="00335631">
        <w:rPr>
          <w:rFonts w:eastAsia="標楷體"/>
          <w:noProof/>
          <w:color w:val="FF6600"/>
        </w:rPr>
        <w:drawing>
          <wp:anchor distT="0" distB="0" distL="114300" distR="114300" simplePos="0" relativeHeight="251654144"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90" name="圖片 90"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5631">
        <w:rPr>
          <w:rFonts w:eastAsia="標楷體"/>
          <w:b/>
          <w:bCs/>
          <w:noProof/>
          <w:color w:val="FF6600"/>
          <w:sz w:val="20"/>
          <w:szCs w:val="20"/>
        </w:rPr>
        <w:drawing>
          <wp:anchor distT="0" distB="0" distL="114300" distR="114300" simplePos="0" relativeHeight="251655168"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91" name="圖片 91"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335631">
        <w:rPr>
          <w:rFonts w:eastAsia="標楷體" w:hint="eastAsia"/>
          <w:b/>
          <w:bCs/>
          <w:color w:val="FF6600"/>
          <w:sz w:val="20"/>
          <w:szCs w:val="20"/>
        </w:rPr>
        <w:t xml:space="preserve">   </w:t>
      </w:r>
      <w:r w:rsidR="00BF2B97" w:rsidRPr="00335631">
        <w:rPr>
          <w:rFonts w:eastAsia="標楷體" w:hint="eastAsia"/>
          <w:b/>
          <w:bCs/>
          <w:color w:val="FF0000"/>
          <w:sz w:val="20"/>
          <w:szCs w:val="20"/>
          <w:u w:val="single"/>
          <w:shd w:val="pct15" w:color="auto" w:fill="FFFFFF"/>
        </w:rPr>
        <w:t>認購相關資訊</w:t>
      </w:r>
    </w:p>
    <w:p w:rsidR="00BF2B97" w:rsidRPr="00335631" w:rsidRDefault="007B6234" w:rsidP="00335631">
      <w:pPr>
        <w:spacing w:line="240" w:lineRule="atLeast"/>
        <w:rPr>
          <w:rFonts w:eastAsia="標楷體"/>
          <w:b/>
          <w:bCs/>
          <w:color w:val="FF6600"/>
          <w:sz w:val="20"/>
          <w:szCs w:val="20"/>
        </w:rPr>
      </w:pPr>
      <w:r w:rsidRPr="00335631">
        <w:rPr>
          <w:rFonts w:eastAsia="標楷體"/>
          <w:b/>
          <w:bCs/>
          <w:noProof/>
          <w:color w:val="FF6600"/>
          <w:sz w:val="20"/>
          <w:szCs w:val="20"/>
        </w:rPr>
        <w:drawing>
          <wp:anchor distT="0" distB="0" distL="114300" distR="114300" simplePos="0" relativeHeight="251656192"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92" name="圖片 92"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335631">
        <w:rPr>
          <w:rFonts w:eastAsia="標楷體" w:hint="eastAsia"/>
          <w:b/>
          <w:bCs/>
          <w:color w:val="FF6600"/>
          <w:sz w:val="20"/>
          <w:szCs w:val="20"/>
        </w:rPr>
        <w:t xml:space="preserve">   </w:t>
      </w:r>
      <w:hyperlink w:anchor="公司簡介" w:history="1">
        <w:r w:rsidR="00BF2B97" w:rsidRPr="00335631">
          <w:rPr>
            <w:rStyle w:val="a6"/>
            <w:rFonts w:eastAsia="標楷體" w:hint="eastAsia"/>
            <w:b/>
            <w:bCs/>
            <w:color w:val="FF6600"/>
            <w:sz w:val="20"/>
            <w:szCs w:val="20"/>
          </w:rPr>
          <w:t>公司簡介</w:t>
        </w:r>
      </w:hyperlink>
    </w:p>
    <w:p w:rsidR="00161123" w:rsidRPr="00335631" w:rsidRDefault="007B6234" w:rsidP="00335631">
      <w:pPr>
        <w:spacing w:line="240" w:lineRule="atLeast"/>
        <w:rPr>
          <w:rFonts w:eastAsia="標楷體"/>
          <w:b/>
          <w:bCs/>
          <w:color w:val="FF6600"/>
          <w:sz w:val="20"/>
          <w:szCs w:val="20"/>
        </w:rPr>
      </w:pPr>
      <w:r w:rsidRPr="00335631">
        <w:rPr>
          <w:rFonts w:eastAsia="標楷體"/>
          <w:b/>
          <w:bCs/>
          <w:noProof/>
          <w:color w:val="FF6600"/>
          <w:sz w:val="20"/>
          <w:szCs w:val="20"/>
        </w:rPr>
        <w:drawing>
          <wp:anchor distT="0" distB="0" distL="114300" distR="114300" simplePos="0" relativeHeight="251663360"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127" name="圖片 127"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B97" w:rsidRPr="00335631">
        <w:rPr>
          <w:rFonts w:eastAsia="標楷體" w:hint="eastAsia"/>
          <w:b/>
          <w:bCs/>
          <w:color w:val="FF6600"/>
          <w:sz w:val="20"/>
          <w:szCs w:val="20"/>
        </w:rPr>
        <w:t xml:space="preserve">   </w:t>
      </w:r>
      <w:hyperlink w:anchor="主要業務項目" w:history="1">
        <w:r w:rsidR="00161123" w:rsidRPr="00335631">
          <w:rPr>
            <w:rStyle w:val="a6"/>
            <w:rFonts w:eastAsia="標楷體" w:hint="eastAsia"/>
            <w:b/>
            <w:bCs/>
            <w:color w:val="FF6600"/>
            <w:sz w:val="20"/>
            <w:szCs w:val="20"/>
          </w:rPr>
          <w:t>主要業務項目</w:t>
        </w:r>
      </w:hyperlink>
    </w:p>
    <w:p w:rsidR="00161123" w:rsidRPr="00335631" w:rsidRDefault="007B6234" w:rsidP="00335631">
      <w:pPr>
        <w:spacing w:line="240" w:lineRule="atLeast"/>
        <w:rPr>
          <w:rFonts w:eastAsia="標楷體"/>
          <w:b/>
          <w:bCs/>
          <w:color w:val="FF6600"/>
          <w:sz w:val="20"/>
          <w:szCs w:val="20"/>
        </w:rPr>
      </w:pPr>
      <w:r w:rsidRPr="00335631">
        <w:rPr>
          <w:rFonts w:eastAsia="標楷體"/>
          <w:b/>
          <w:bCs/>
          <w:noProof/>
          <w:color w:val="FF6600"/>
          <w:sz w:val="20"/>
          <w:szCs w:val="20"/>
        </w:rPr>
        <w:drawing>
          <wp:anchor distT="0" distB="0" distL="114300" distR="114300" simplePos="0" relativeHeight="251657216"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93" name="圖片 93"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335631">
        <w:rPr>
          <w:rFonts w:eastAsia="標楷體" w:hint="eastAsia"/>
          <w:b/>
          <w:bCs/>
          <w:color w:val="FF6600"/>
          <w:sz w:val="20"/>
          <w:szCs w:val="20"/>
        </w:rPr>
        <w:t xml:space="preserve">   </w:t>
      </w:r>
      <w:hyperlink w:anchor="最近五年度簡明損益表及申請年度截至最近月份止之自結損益表" w:history="1">
        <w:r w:rsidR="00161123" w:rsidRPr="00335631">
          <w:rPr>
            <w:rStyle w:val="a6"/>
            <w:rFonts w:eastAsia="標楷體"/>
            <w:b/>
            <w:bCs/>
            <w:color w:val="FF6600"/>
            <w:sz w:val="20"/>
            <w:szCs w:val="20"/>
          </w:rPr>
          <w:t>最近</w:t>
        </w:r>
        <w:proofErr w:type="gramStart"/>
        <w:r w:rsidR="00161123" w:rsidRPr="00335631">
          <w:rPr>
            <w:rStyle w:val="a6"/>
            <w:rFonts w:eastAsia="標楷體"/>
            <w:b/>
            <w:bCs/>
            <w:color w:val="FF6600"/>
            <w:sz w:val="20"/>
            <w:szCs w:val="20"/>
          </w:rPr>
          <w:t>五</w:t>
        </w:r>
        <w:proofErr w:type="gramEnd"/>
        <w:r w:rsidR="00161123" w:rsidRPr="00335631">
          <w:rPr>
            <w:rStyle w:val="a6"/>
            <w:rFonts w:eastAsia="標楷體"/>
            <w:b/>
            <w:bCs/>
            <w:color w:val="FF6600"/>
            <w:sz w:val="20"/>
            <w:szCs w:val="20"/>
          </w:rPr>
          <w:t>年度簡明損益表及申請年度截至最近月份止之自結損益表</w:t>
        </w:r>
      </w:hyperlink>
    </w:p>
    <w:p w:rsidR="00161123" w:rsidRPr="00335631" w:rsidRDefault="007B6234" w:rsidP="00335631">
      <w:pPr>
        <w:spacing w:line="240" w:lineRule="atLeast"/>
        <w:rPr>
          <w:rFonts w:eastAsia="標楷體"/>
          <w:b/>
          <w:bCs/>
          <w:color w:val="FF6600"/>
          <w:sz w:val="20"/>
          <w:szCs w:val="20"/>
        </w:rPr>
      </w:pPr>
      <w:r w:rsidRPr="00335631">
        <w:rPr>
          <w:rFonts w:eastAsia="標楷體" w:hint="eastAsia"/>
          <w:b/>
          <w:bCs/>
          <w:noProof/>
          <w:color w:val="FF6600"/>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42545</wp:posOffset>
            </wp:positionV>
            <wp:extent cx="152400" cy="146050"/>
            <wp:effectExtent l="0" t="0" r="0" b="0"/>
            <wp:wrapNone/>
            <wp:docPr id="95" name="圖片 95"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335631">
        <w:rPr>
          <w:rFonts w:eastAsia="標楷體" w:hint="eastAsia"/>
          <w:b/>
          <w:bCs/>
          <w:color w:val="FF6600"/>
          <w:sz w:val="20"/>
          <w:szCs w:val="20"/>
        </w:rPr>
        <w:t xml:space="preserve">   </w:t>
      </w:r>
      <w:hyperlink w:anchor="最近五年度簡明資產負債表" w:history="1">
        <w:r w:rsidR="00161123" w:rsidRPr="00335631">
          <w:rPr>
            <w:rStyle w:val="a6"/>
            <w:rFonts w:eastAsia="標楷體"/>
            <w:b/>
            <w:bCs/>
            <w:color w:val="FF6600"/>
            <w:sz w:val="20"/>
            <w:szCs w:val="20"/>
          </w:rPr>
          <w:t>最近</w:t>
        </w:r>
        <w:proofErr w:type="gramStart"/>
        <w:r w:rsidR="00161123" w:rsidRPr="00335631">
          <w:rPr>
            <w:rStyle w:val="a6"/>
            <w:rFonts w:eastAsia="標楷體"/>
            <w:b/>
            <w:bCs/>
            <w:color w:val="FF6600"/>
            <w:sz w:val="20"/>
            <w:szCs w:val="20"/>
          </w:rPr>
          <w:t>五</w:t>
        </w:r>
        <w:proofErr w:type="gramEnd"/>
        <w:r w:rsidR="00161123" w:rsidRPr="00335631">
          <w:rPr>
            <w:rStyle w:val="a6"/>
            <w:rFonts w:eastAsia="標楷體"/>
            <w:b/>
            <w:bCs/>
            <w:color w:val="FF6600"/>
            <w:sz w:val="20"/>
            <w:szCs w:val="20"/>
          </w:rPr>
          <w:t>年度簡明資產負債表</w:t>
        </w:r>
      </w:hyperlink>
    </w:p>
    <w:p w:rsidR="00161123" w:rsidRPr="00335631" w:rsidRDefault="007B6234" w:rsidP="00335631">
      <w:pPr>
        <w:spacing w:line="240" w:lineRule="atLeast"/>
        <w:rPr>
          <w:rFonts w:eastAsia="標楷體"/>
          <w:b/>
          <w:bCs/>
          <w:color w:val="FF6600"/>
          <w:sz w:val="20"/>
        </w:rPr>
      </w:pPr>
      <w:r w:rsidRPr="00335631">
        <w:rPr>
          <w:rFonts w:eastAsia="標楷體" w:hint="eastAsia"/>
          <w:b/>
          <w:bCs/>
          <w:noProof/>
          <w:color w:val="FF6600"/>
          <w:sz w:val="20"/>
          <w:szCs w:val="20"/>
        </w:rPr>
        <w:drawing>
          <wp:anchor distT="0" distB="0" distL="114300" distR="114300" simplePos="0" relativeHeight="251660288" behindDoc="1" locked="0" layoutInCell="1" allowOverlap="1">
            <wp:simplePos x="0" y="0"/>
            <wp:positionH relativeFrom="column">
              <wp:posOffset>0</wp:posOffset>
            </wp:positionH>
            <wp:positionV relativeFrom="paragraph">
              <wp:posOffset>42545</wp:posOffset>
            </wp:positionV>
            <wp:extent cx="152400" cy="146050"/>
            <wp:effectExtent l="0" t="0" r="0" b="0"/>
            <wp:wrapNone/>
            <wp:docPr id="96" name="圖片 96"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335631">
        <w:rPr>
          <w:rFonts w:eastAsia="標楷體" w:hint="eastAsia"/>
          <w:b/>
          <w:bCs/>
          <w:color w:val="FF6600"/>
          <w:sz w:val="20"/>
          <w:szCs w:val="20"/>
        </w:rPr>
        <w:t xml:space="preserve">   </w:t>
      </w:r>
      <w:hyperlink w:anchor="最近三年度財務比率及股利發放情形" w:history="1">
        <w:r w:rsidR="00161123" w:rsidRPr="00335631">
          <w:rPr>
            <w:rStyle w:val="a6"/>
            <w:rFonts w:eastAsia="標楷體" w:hint="eastAsia"/>
            <w:b/>
            <w:bCs/>
            <w:color w:val="FF6600"/>
            <w:sz w:val="20"/>
            <w:szCs w:val="20"/>
          </w:rPr>
          <w:t>最近</w:t>
        </w:r>
        <w:proofErr w:type="gramStart"/>
        <w:r w:rsidR="00161123" w:rsidRPr="00335631">
          <w:rPr>
            <w:rStyle w:val="a6"/>
            <w:rFonts w:eastAsia="標楷體" w:hint="eastAsia"/>
            <w:b/>
            <w:bCs/>
            <w:color w:val="FF6600"/>
            <w:sz w:val="20"/>
            <w:szCs w:val="20"/>
          </w:rPr>
          <w:t>三</w:t>
        </w:r>
        <w:proofErr w:type="gramEnd"/>
        <w:r w:rsidR="00161123" w:rsidRPr="00335631">
          <w:rPr>
            <w:rStyle w:val="a6"/>
            <w:rFonts w:eastAsia="標楷體" w:hint="eastAsia"/>
            <w:b/>
            <w:bCs/>
            <w:color w:val="FF6600"/>
            <w:sz w:val="20"/>
            <w:szCs w:val="20"/>
          </w:rPr>
          <w:t>年度財務比率</w:t>
        </w:r>
      </w:hyperlink>
    </w:p>
    <w:p w:rsidR="00161123" w:rsidRPr="00335631" w:rsidRDefault="00161123" w:rsidP="00335631">
      <w:pPr>
        <w:spacing w:line="240" w:lineRule="atLeast"/>
        <w:rPr>
          <w:rFonts w:eastAsia="標楷體"/>
          <w:b/>
          <w:bCs/>
          <w:sz w:val="20"/>
        </w:rPr>
      </w:pPr>
    </w:p>
    <w:p w:rsidR="00161123" w:rsidRPr="00F558BC" w:rsidRDefault="00161123" w:rsidP="00335631">
      <w:pPr>
        <w:spacing w:line="240" w:lineRule="atLeast"/>
        <w:rPr>
          <w:rFonts w:eastAsia="標楷體"/>
          <w:b/>
          <w:bCs/>
          <w:sz w:val="22"/>
          <w:szCs w:val="22"/>
        </w:rPr>
      </w:pPr>
      <w:r w:rsidRPr="00F558BC">
        <w:rPr>
          <w:rFonts w:eastAsia="標楷體"/>
          <w:b/>
          <w:bCs/>
          <w:sz w:val="22"/>
          <w:szCs w:val="22"/>
        </w:rPr>
        <w:t>公司名稱：</w:t>
      </w:r>
      <w:r w:rsidR="00320463" w:rsidRPr="00F558BC">
        <w:rPr>
          <w:rFonts w:eastAsia="標楷體" w:hint="eastAsia"/>
          <w:b/>
          <w:bCs/>
          <w:sz w:val="22"/>
          <w:szCs w:val="22"/>
        </w:rPr>
        <w:t>台</w:t>
      </w:r>
      <w:proofErr w:type="gramStart"/>
      <w:r w:rsidR="00320463" w:rsidRPr="00F558BC">
        <w:rPr>
          <w:rFonts w:eastAsia="標楷體"/>
          <w:b/>
          <w:bCs/>
          <w:sz w:val="22"/>
          <w:szCs w:val="22"/>
        </w:rPr>
        <w:t>霖</w:t>
      </w:r>
      <w:proofErr w:type="gramEnd"/>
      <w:r w:rsidR="00320463" w:rsidRPr="00F558BC">
        <w:rPr>
          <w:rFonts w:eastAsia="標楷體" w:hint="eastAsia"/>
          <w:b/>
          <w:bCs/>
          <w:sz w:val="22"/>
          <w:szCs w:val="22"/>
        </w:rPr>
        <w:t>生物</w:t>
      </w:r>
      <w:r w:rsidR="00320463" w:rsidRPr="00F558BC">
        <w:rPr>
          <w:rFonts w:eastAsia="標楷體"/>
          <w:b/>
          <w:bCs/>
          <w:sz w:val="22"/>
          <w:szCs w:val="22"/>
        </w:rPr>
        <w:t>科技</w:t>
      </w:r>
      <w:r w:rsidRPr="00F558BC">
        <w:rPr>
          <w:rFonts w:eastAsia="標楷體" w:hint="eastAsia"/>
          <w:b/>
          <w:bCs/>
          <w:sz w:val="22"/>
          <w:szCs w:val="22"/>
        </w:rPr>
        <w:t>股份有限公司</w:t>
      </w:r>
      <w:r w:rsidRPr="00F558BC">
        <w:rPr>
          <w:rFonts w:eastAsia="標楷體" w:hint="eastAsia"/>
          <w:b/>
          <w:bCs/>
          <w:sz w:val="22"/>
          <w:szCs w:val="22"/>
        </w:rPr>
        <w:t xml:space="preserve"> (</w:t>
      </w:r>
      <w:r w:rsidRPr="00F558BC">
        <w:rPr>
          <w:rFonts w:eastAsia="標楷體" w:hint="eastAsia"/>
          <w:b/>
          <w:bCs/>
          <w:sz w:val="22"/>
          <w:szCs w:val="22"/>
        </w:rPr>
        <w:t>股票代號：</w:t>
      </w:r>
      <w:r w:rsidR="00DE6B3B" w:rsidRPr="00F558BC">
        <w:rPr>
          <w:rFonts w:eastAsia="標楷體" w:hint="eastAsia"/>
          <w:b/>
          <w:bCs/>
          <w:sz w:val="22"/>
          <w:szCs w:val="22"/>
        </w:rPr>
        <w:t xml:space="preserve"> </w:t>
      </w:r>
      <w:r w:rsidRPr="00F558BC">
        <w:rPr>
          <w:rFonts w:eastAsia="標楷體" w:hint="eastAsia"/>
          <w:b/>
          <w:bCs/>
          <w:sz w:val="22"/>
          <w:szCs w:val="22"/>
        </w:rPr>
        <w:t xml:space="preserve"> </w:t>
      </w:r>
      <w:proofErr w:type="gramStart"/>
      <w:r w:rsidR="000459F1" w:rsidRPr="00F558BC">
        <w:rPr>
          <w:rFonts w:eastAsia="標楷體" w:hint="eastAsia"/>
          <w:b/>
          <w:bCs/>
          <w:sz w:val="22"/>
          <w:szCs w:val="22"/>
        </w:rPr>
        <w:t>8496</w:t>
      </w:r>
      <w:r w:rsidRPr="00F558BC">
        <w:rPr>
          <w:rFonts w:eastAsia="標楷體" w:hint="eastAsia"/>
          <w:b/>
          <w:bCs/>
          <w:sz w:val="22"/>
          <w:szCs w:val="22"/>
        </w:rPr>
        <w:t xml:space="preserve">  )</w:t>
      </w:r>
      <w:proofErr w:type="gramEnd"/>
    </w:p>
    <w:p w:rsidR="00161123" w:rsidRPr="00F558BC" w:rsidRDefault="00161123" w:rsidP="00335631">
      <w:pPr>
        <w:spacing w:line="240" w:lineRule="atLeast"/>
        <w:jc w:val="both"/>
        <w:rPr>
          <w:rFonts w:eastAsia="標楷體"/>
          <w:sz w:val="22"/>
          <w:szCs w:val="22"/>
        </w:rPr>
      </w:pPr>
      <w:bookmarkStart w:id="1" w:name="基本資料"/>
      <w:bookmarkEnd w:id="1"/>
      <w:r w:rsidRPr="00F558BC">
        <w:rPr>
          <w:rFonts w:eastAsia="標楷體"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80"/>
        <w:gridCol w:w="6988"/>
      </w:tblGrid>
      <w:tr w:rsidR="00F558BC" w:rsidRPr="00F558BC" w:rsidTr="00553CD3">
        <w:trPr>
          <w:cantSplit/>
        </w:trPr>
        <w:tc>
          <w:tcPr>
            <w:tcW w:w="2580" w:type="dxa"/>
            <w:shd w:val="clear" w:color="auto" w:fill="F9F9F9"/>
          </w:tcPr>
          <w:p w:rsidR="00F558BC" w:rsidRPr="00F671C9" w:rsidRDefault="00F558BC" w:rsidP="00740F99">
            <w:pPr>
              <w:rPr>
                <w:rFonts w:eastAsia="標楷體"/>
                <w:sz w:val="22"/>
                <w:szCs w:val="22"/>
              </w:rPr>
            </w:pPr>
            <w:r w:rsidRPr="00F671C9">
              <w:rPr>
                <w:rFonts w:eastAsia="標楷體"/>
                <w:sz w:val="22"/>
                <w:szCs w:val="22"/>
              </w:rPr>
              <w:t>輔導推薦證券商</w:t>
            </w:r>
          </w:p>
        </w:tc>
        <w:tc>
          <w:tcPr>
            <w:tcW w:w="6988" w:type="dxa"/>
          </w:tcPr>
          <w:p w:rsidR="00F558BC" w:rsidRPr="00F671C9" w:rsidRDefault="00F558BC" w:rsidP="00740F99">
            <w:pPr>
              <w:rPr>
                <w:rFonts w:eastAsia="標楷體"/>
                <w:sz w:val="22"/>
                <w:szCs w:val="22"/>
              </w:rPr>
            </w:pPr>
            <w:r w:rsidRPr="00F671C9">
              <w:rPr>
                <w:rStyle w:val="HTML0"/>
                <w:rFonts w:ascii="Times New Roman" w:eastAsia="標楷體" w:hAnsi="Times New Roman" w:cs="Times New Roman"/>
                <w:kern w:val="0"/>
                <w:sz w:val="22"/>
                <w:szCs w:val="22"/>
              </w:rPr>
              <w:t>元大證券股份有限公司、國泰綜合證券股份有限公司</w:t>
            </w:r>
          </w:p>
        </w:tc>
      </w:tr>
      <w:tr w:rsidR="00F558BC" w:rsidRPr="00F558BC" w:rsidTr="00553CD3">
        <w:trPr>
          <w:cantSplit/>
        </w:trPr>
        <w:tc>
          <w:tcPr>
            <w:tcW w:w="2580" w:type="dxa"/>
            <w:shd w:val="clear" w:color="auto" w:fill="F9F9F9"/>
          </w:tcPr>
          <w:p w:rsidR="00F558BC" w:rsidRPr="00F671C9" w:rsidRDefault="00F558BC" w:rsidP="00740F99">
            <w:pPr>
              <w:rPr>
                <w:rFonts w:eastAsia="標楷體"/>
                <w:sz w:val="22"/>
                <w:szCs w:val="22"/>
              </w:rPr>
            </w:pPr>
            <w:r w:rsidRPr="00F671C9">
              <w:rPr>
                <w:rFonts w:eastAsia="標楷體"/>
                <w:sz w:val="22"/>
                <w:szCs w:val="22"/>
              </w:rPr>
              <w:t>主辦輔導券商聯絡人電話</w:t>
            </w:r>
          </w:p>
        </w:tc>
        <w:tc>
          <w:tcPr>
            <w:tcW w:w="6988" w:type="dxa"/>
          </w:tcPr>
          <w:p w:rsidR="00F558BC" w:rsidRPr="00F671C9" w:rsidRDefault="00F558BC" w:rsidP="00740F99">
            <w:pPr>
              <w:rPr>
                <w:rFonts w:eastAsia="標楷體"/>
                <w:sz w:val="22"/>
                <w:szCs w:val="22"/>
              </w:rPr>
            </w:pPr>
            <w:r w:rsidRPr="00F671C9">
              <w:rPr>
                <w:rStyle w:val="HTML0"/>
                <w:rFonts w:ascii="Times New Roman" w:eastAsia="標楷體" w:hAnsi="Times New Roman" w:cs="Times New Roman"/>
                <w:kern w:val="0"/>
                <w:sz w:val="22"/>
                <w:szCs w:val="22"/>
              </w:rPr>
              <w:t>呂逸晨</w:t>
            </w:r>
            <w:r w:rsidRPr="00F671C9">
              <w:rPr>
                <w:rStyle w:val="HTML0"/>
                <w:rFonts w:ascii="Times New Roman" w:eastAsia="標楷體" w:hAnsi="Times New Roman" w:cs="Times New Roman"/>
                <w:kern w:val="0"/>
                <w:sz w:val="22"/>
                <w:szCs w:val="22"/>
              </w:rPr>
              <w:t>/ (04)2237-8282</w:t>
            </w:r>
            <w:r w:rsidRPr="00F671C9">
              <w:rPr>
                <w:rStyle w:val="HTML0"/>
                <w:rFonts w:ascii="Times New Roman" w:eastAsia="標楷體" w:hAnsi="Times New Roman" w:cs="Times New Roman"/>
                <w:kern w:val="0"/>
                <w:sz w:val="22"/>
                <w:szCs w:val="22"/>
              </w:rPr>
              <w:t>分機</w:t>
            </w:r>
            <w:r w:rsidRPr="00F671C9">
              <w:rPr>
                <w:rStyle w:val="HTML0"/>
                <w:rFonts w:ascii="Times New Roman" w:eastAsia="標楷體" w:hAnsi="Times New Roman" w:cs="Times New Roman"/>
                <w:kern w:val="0"/>
                <w:sz w:val="22"/>
                <w:szCs w:val="22"/>
              </w:rPr>
              <w:t>685</w:t>
            </w:r>
          </w:p>
        </w:tc>
      </w:tr>
      <w:tr w:rsidR="00F558BC" w:rsidRPr="00F558BC" w:rsidTr="00553CD3">
        <w:trPr>
          <w:cantSplit/>
        </w:trPr>
        <w:tc>
          <w:tcPr>
            <w:tcW w:w="2580" w:type="dxa"/>
            <w:shd w:val="clear" w:color="auto" w:fill="F9F9F9"/>
          </w:tcPr>
          <w:p w:rsidR="00F558BC" w:rsidRPr="00F671C9" w:rsidRDefault="00F558BC" w:rsidP="00740F99">
            <w:pPr>
              <w:rPr>
                <w:rFonts w:eastAsia="標楷體"/>
                <w:sz w:val="22"/>
                <w:szCs w:val="22"/>
              </w:rPr>
            </w:pPr>
            <w:r w:rsidRPr="00F671C9">
              <w:rPr>
                <w:rFonts w:eastAsia="標楷體"/>
                <w:sz w:val="22"/>
                <w:szCs w:val="22"/>
              </w:rPr>
              <w:t>註冊地國</w:t>
            </w:r>
          </w:p>
        </w:tc>
        <w:tc>
          <w:tcPr>
            <w:tcW w:w="6988" w:type="dxa"/>
          </w:tcPr>
          <w:p w:rsidR="00F558BC" w:rsidRPr="00F671C9" w:rsidRDefault="00F558BC" w:rsidP="00740F99">
            <w:pPr>
              <w:rPr>
                <w:rFonts w:eastAsia="標楷體"/>
                <w:sz w:val="22"/>
                <w:szCs w:val="22"/>
              </w:rPr>
            </w:pPr>
            <w:r w:rsidRPr="00F671C9">
              <w:rPr>
                <w:rFonts w:eastAsia="標楷體"/>
                <w:sz w:val="22"/>
                <w:szCs w:val="22"/>
              </w:rPr>
              <w:t>(</w:t>
            </w:r>
            <w:r w:rsidRPr="00F671C9">
              <w:rPr>
                <w:rFonts w:eastAsia="標楷體"/>
                <w:sz w:val="22"/>
                <w:szCs w:val="22"/>
              </w:rPr>
              <w:t>外國發行人適用</w:t>
            </w:r>
            <w:r w:rsidRPr="00F671C9">
              <w:rPr>
                <w:rFonts w:eastAsia="標楷體"/>
                <w:sz w:val="22"/>
                <w:szCs w:val="22"/>
              </w:rPr>
              <w:t>)</w:t>
            </w:r>
          </w:p>
        </w:tc>
      </w:tr>
      <w:tr w:rsidR="00F558BC" w:rsidRPr="00F558BC" w:rsidTr="00553CD3">
        <w:trPr>
          <w:cantSplit/>
        </w:trPr>
        <w:tc>
          <w:tcPr>
            <w:tcW w:w="2580" w:type="dxa"/>
            <w:shd w:val="clear" w:color="auto" w:fill="F9F9F9"/>
          </w:tcPr>
          <w:p w:rsidR="00F558BC" w:rsidRPr="00F671C9" w:rsidRDefault="00F558BC" w:rsidP="00740F99">
            <w:pPr>
              <w:rPr>
                <w:rFonts w:eastAsia="標楷體"/>
                <w:sz w:val="22"/>
                <w:szCs w:val="22"/>
              </w:rPr>
            </w:pPr>
            <w:r w:rsidRPr="00F671C9">
              <w:rPr>
                <w:rFonts w:eastAsia="標楷體"/>
                <w:sz w:val="22"/>
                <w:szCs w:val="22"/>
              </w:rPr>
              <w:t>訴訟及非</w:t>
            </w:r>
            <w:proofErr w:type="gramStart"/>
            <w:r w:rsidRPr="00F671C9">
              <w:rPr>
                <w:rFonts w:eastAsia="標楷體"/>
                <w:sz w:val="22"/>
                <w:szCs w:val="22"/>
              </w:rPr>
              <w:t>訟</w:t>
            </w:r>
            <w:proofErr w:type="gramEnd"/>
            <w:r w:rsidRPr="00F671C9">
              <w:rPr>
                <w:rFonts w:eastAsia="標楷體"/>
                <w:sz w:val="22"/>
                <w:szCs w:val="22"/>
              </w:rPr>
              <w:t>代理人</w:t>
            </w:r>
          </w:p>
        </w:tc>
        <w:tc>
          <w:tcPr>
            <w:tcW w:w="6988" w:type="dxa"/>
          </w:tcPr>
          <w:p w:rsidR="00F558BC" w:rsidRPr="00F671C9" w:rsidRDefault="00F558BC" w:rsidP="00740F99">
            <w:pPr>
              <w:rPr>
                <w:rFonts w:eastAsia="標楷體"/>
                <w:sz w:val="22"/>
                <w:szCs w:val="22"/>
              </w:rPr>
            </w:pPr>
            <w:r w:rsidRPr="00F671C9">
              <w:rPr>
                <w:rFonts w:eastAsia="標楷體"/>
                <w:sz w:val="22"/>
                <w:szCs w:val="22"/>
              </w:rPr>
              <w:t>(</w:t>
            </w:r>
            <w:r w:rsidRPr="00F671C9">
              <w:rPr>
                <w:rFonts w:eastAsia="標楷體"/>
                <w:sz w:val="22"/>
                <w:szCs w:val="22"/>
              </w:rPr>
              <w:t>外國發行人適用</w:t>
            </w:r>
            <w:r w:rsidRPr="00F671C9">
              <w:rPr>
                <w:rFonts w:eastAsia="標楷體"/>
                <w:sz w:val="22"/>
                <w:szCs w:val="22"/>
              </w:rPr>
              <w:t>)</w:t>
            </w:r>
          </w:p>
        </w:tc>
      </w:tr>
    </w:tbl>
    <w:p w:rsidR="00161123" w:rsidRPr="00F558BC" w:rsidRDefault="00161123" w:rsidP="00335631">
      <w:pPr>
        <w:spacing w:line="240" w:lineRule="atLeast"/>
        <w:jc w:val="both"/>
        <w:rPr>
          <w:rFonts w:eastAsia="標楷體"/>
          <w:sz w:val="22"/>
          <w:szCs w:val="22"/>
        </w:rPr>
      </w:pPr>
      <w:r w:rsidRPr="00F558BC">
        <w:rPr>
          <w:rFonts w:eastAsia="標楷體" w:hint="eastAsia"/>
          <w:sz w:val="22"/>
          <w:szCs w:val="22"/>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15"/>
        <w:gridCol w:w="3615"/>
      </w:tblGrid>
      <w:tr w:rsidR="00F558BC" w:rsidRPr="00AF48F7" w:rsidTr="00B1422A">
        <w:tc>
          <w:tcPr>
            <w:tcW w:w="9498" w:type="dxa"/>
            <w:gridSpan w:val="3"/>
            <w:shd w:val="clear" w:color="auto" w:fill="auto"/>
          </w:tcPr>
          <w:p w:rsidR="00BF2B97" w:rsidRPr="00AF48F7" w:rsidRDefault="00BF2B97" w:rsidP="00335631">
            <w:pPr>
              <w:spacing w:line="240" w:lineRule="atLeast"/>
              <w:jc w:val="center"/>
              <w:rPr>
                <w:rStyle w:val="HTML0"/>
                <w:rFonts w:ascii="Times New Roman" w:eastAsia="標楷體" w:hAnsi="Times New Roman" w:cs="Times New Roman"/>
                <w:kern w:val="0"/>
                <w:sz w:val="24"/>
                <w:szCs w:val="24"/>
              </w:rPr>
            </w:pPr>
            <w:r w:rsidRPr="00AF48F7">
              <w:rPr>
                <w:rStyle w:val="HTML0"/>
                <w:rFonts w:ascii="Times New Roman" w:eastAsia="標楷體" w:hAnsi="Times New Roman" w:cs="Times New Roman" w:hint="eastAsia"/>
                <w:kern w:val="0"/>
                <w:sz w:val="24"/>
                <w:szCs w:val="24"/>
              </w:rPr>
              <w:t>輔導</w:t>
            </w:r>
            <w:r w:rsidRPr="00AF48F7">
              <w:rPr>
                <w:rStyle w:val="HTML0"/>
                <w:rFonts w:ascii="Times New Roman" w:eastAsia="標楷體" w:hAnsi="Times New Roman" w:cs="Times New Roman"/>
                <w:kern w:val="0"/>
                <w:sz w:val="24"/>
                <w:szCs w:val="24"/>
              </w:rPr>
              <w:t>推薦證券商認購</w:t>
            </w:r>
            <w:r w:rsidR="0044038F" w:rsidRPr="0044038F">
              <w:rPr>
                <w:rStyle w:val="HTML0"/>
                <w:rFonts w:ascii="Times New Roman" w:eastAsia="標楷體" w:hAnsi="Times New Roman" w:cs="Times New Roman" w:hint="eastAsia"/>
                <w:kern w:val="0"/>
                <w:sz w:val="24"/>
                <w:szCs w:val="24"/>
              </w:rPr>
              <w:t>台</w:t>
            </w:r>
            <w:proofErr w:type="gramStart"/>
            <w:r w:rsidR="0044038F" w:rsidRPr="0044038F">
              <w:rPr>
                <w:rStyle w:val="HTML0"/>
                <w:rFonts w:ascii="Times New Roman" w:eastAsia="標楷體" w:hAnsi="Times New Roman" w:cs="Times New Roman" w:hint="eastAsia"/>
                <w:kern w:val="0"/>
                <w:sz w:val="24"/>
                <w:szCs w:val="24"/>
              </w:rPr>
              <w:t>霖</w:t>
            </w:r>
            <w:proofErr w:type="gramEnd"/>
            <w:r w:rsidR="0044038F" w:rsidRPr="0044038F">
              <w:rPr>
                <w:rStyle w:val="HTML0"/>
                <w:rFonts w:ascii="Times New Roman" w:eastAsia="標楷體" w:hAnsi="Times New Roman" w:cs="Times New Roman" w:hint="eastAsia"/>
                <w:kern w:val="0"/>
                <w:sz w:val="24"/>
                <w:szCs w:val="24"/>
              </w:rPr>
              <w:t>生物科技股份有限公司</w:t>
            </w:r>
            <w:r w:rsidRPr="00AF48F7">
              <w:rPr>
                <w:rStyle w:val="HTML0"/>
                <w:rFonts w:ascii="Times New Roman" w:eastAsia="標楷體" w:hAnsi="Times New Roman" w:cs="Times New Roman"/>
                <w:kern w:val="0"/>
                <w:sz w:val="24"/>
                <w:szCs w:val="24"/>
              </w:rPr>
              <w:t>股票之</w:t>
            </w:r>
            <w:r w:rsidRPr="00AF48F7">
              <w:rPr>
                <w:rStyle w:val="HTML0"/>
                <w:rFonts w:ascii="Times New Roman" w:eastAsia="標楷體" w:hAnsi="Times New Roman" w:cs="Times New Roman" w:hint="eastAsia"/>
                <w:kern w:val="0"/>
                <w:sz w:val="24"/>
                <w:szCs w:val="24"/>
              </w:rPr>
              <w:t>相關資訊</w:t>
            </w:r>
          </w:p>
        </w:tc>
      </w:tr>
      <w:tr w:rsidR="00F558BC" w:rsidRPr="00AF48F7" w:rsidTr="00B1422A">
        <w:tc>
          <w:tcPr>
            <w:tcW w:w="2268" w:type="dxa"/>
            <w:vMerge w:val="restart"/>
            <w:shd w:val="clear" w:color="auto" w:fill="auto"/>
            <w:vAlign w:val="center"/>
          </w:tcPr>
          <w:p w:rsidR="00F558BC" w:rsidRPr="00AF48F7" w:rsidRDefault="00F558BC" w:rsidP="00740F99">
            <w:pPr>
              <w:jc w:val="center"/>
              <w:rPr>
                <w:rFonts w:eastAsia="標楷體"/>
              </w:rPr>
            </w:pPr>
            <w:r w:rsidRPr="00AF48F7">
              <w:rPr>
                <w:rFonts w:eastAsia="標楷體"/>
              </w:rPr>
              <w:t>證券商名稱</w:t>
            </w:r>
          </w:p>
        </w:tc>
        <w:tc>
          <w:tcPr>
            <w:tcW w:w="3615" w:type="dxa"/>
            <w:shd w:val="clear" w:color="auto" w:fill="auto"/>
          </w:tcPr>
          <w:p w:rsidR="00F558BC" w:rsidRPr="00AF48F7" w:rsidRDefault="00F558BC" w:rsidP="00740F99">
            <w:pPr>
              <w:jc w:val="center"/>
              <w:rPr>
                <w:rFonts w:eastAsia="標楷體"/>
              </w:rPr>
            </w:pPr>
            <w:r w:rsidRPr="00AF48F7">
              <w:rPr>
                <w:rFonts w:eastAsia="標楷體"/>
              </w:rPr>
              <w:t>主辦</w:t>
            </w:r>
          </w:p>
        </w:tc>
        <w:tc>
          <w:tcPr>
            <w:tcW w:w="3615" w:type="dxa"/>
            <w:shd w:val="clear" w:color="auto" w:fill="auto"/>
          </w:tcPr>
          <w:p w:rsidR="00F558BC" w:rsidRPr="00AF48F7" w:rsidRDefault="00F558BC" w:rsidP="00740F99">
            <w:pPr>
              <w:jc w:val="center"/>
              <w:rPr>
                <w:rFonts w:eastAsia="標楷體"/>
              </w:rPr>
            </w:pPr>
            <w:r w:rsidRPr="00AF48F7">
              <w:rPr>
                <w:rFonts w:eastAsia="標楷體"/>
              </w:rPr>
              <w:t>協辦</w:t>
            </w:r>
          </w:p>
        </w:tc>
      </w:tr>
      <w:tr w:rsidR="00F558BC" w:rsidRPr="00AF48F7" w:rsidTr="00B1422A">
        <w:tc>
          <w:tcPr>
            <w:tcW w:w="2268" w:type="dxa"/>
            <w:vMerge/>
            <w:shd w:val="clear" w:color="auto" w:fill="auto"/>
          </w:tcPr>
          <w:p w:rsidR="00F558BC" w:rsidRPr="00AF48F7" w:rsidRDefault="00F558BC" w:rsidP="00335631">
            <w:pPr>
              <w:spacing w:line="240" w:lineRule="atLeast"/>
              <w:jc w:val="center"/>
              <w:rPr>
                <w:rFonts w:eastAsia="標楷體"/>
                <w:u w:val="single"/>
                <w:shd w:val="pct15" w:color="auto" w:fill="FFFFFF"/>
              </w:rPr>
            </w:pPr>
          </w:p>
        </w:tc>
        <w:tc>
          <w:tcPr>
            <w:tcW w:w="3615" w:type="dxa"/>
            <w:shd w:val="clear" w:color="auto" w:fill="auto"/>
          </w:tcPr>
          <w:p w:rsidR="00F558BC" w:rsidRPr="00AF48F7" w:rsidRDefault="00F558BC" w:rsidP="00335631">
            <w:pPr>
              <w:spacing w:line="240" w:lineRule="atLeast"/>
              <w:jc w:val="center"/>
              <w:rPr>
                <w:rStyle w:val="HTML0"/>
                <w:rFonts w:ascii="Times New Roman" w:eastAsia="標楷體" w:hAnsi="Times New Roman" w:cs="Times New Roman"/>
                <w:kern w:val="0"/>
                <w:sz w:val="24"/>
                <w:szCs w:val="24"/>
              </w:rPr>
            </w:pPr>
            <w:r w:rsidRPr="00AF48F7">
              <w:rPr>
                <w:rStyle w:val="HTML0"/>
                <w:rFonts w:ascii="Times New Roman" w:eastAsia="標楷體" w:hAnsi="Times New Roman" w:cs="Times New Roman"/>
                <w:kern w:val="0"/>
                <w:sz w:val="24"/>
                <w:szCs w:val="24"/>
              </w:rPr>
              <w:t>元大證券股份有限公司</w:t>
            </w:r>
          </w:p>
        </w:tc>
        <w:tc>
          <w:tcPr>
            <w:tcW w:w="3615" w:type="dxa"/>
            <w:shd w:val="clear" w:color="auto" w:fill="auto"/>
          </w:tcPr>
          <w:p w:rsidR="00F558BC" w:rsidRPr="00AF48F7" w:rsidRDefault="00F558BC" w:rsidP="00335631">
            <w:pPr>
              <w:spacing w:line="240" w:lineRule="atLeast"/>
              <w:jc w:val="center"/>
              <w:rPr>
                <w:rStyle w:val="HTML0"/>
                <w:rFonts w:ascii="Times New Roman" w:eastAsia="標楷體" w:hAnsi="Times New Roman" w:cs="Times New Roman"/>
                <w:kern w:val="0"/>
                <w:sz w:val="24"/>
                <w:szCs w:val="24"/>
              </w:rPr>
            </w:pPr>
            <w:r w:rsidRPr="00AF48F7">
              <w:rPr>
                <w:rFonts w:eastAsia="標楷體" w:hint="eastAsia"/>
              </w:rPr>
              <w:t>國泰綜合證券股份有限公司</w:t>
            </w:r>
          </w:p>
        </w:tc>
      </w:tr>
      <w:tr w:rsidR="00F558BC" w:rsidRPr="00AF48F7" w:rsidTr="00B1422A">
        <w:tc>
          <w:tcPr>
            <w:tcW w:w="2268" w:type="dxa"/>
            <w:shd w:val="clear" w:color="auto" w:fill="auto"/>
          </w:tcPr>
          <w:p w:rsidR="00F558BC" w:rsidRPr="00AF48F7" w:rsidRDefault="00F558BC" w:rsidP="00740F99">
            <w:pPr>
              <w:jc w:val="center"/>
              <w:rPr>
                <w:rFonts w:eastAsia="標楷體"/>
              </w:rPr>
            </w:pPr>
            <w:r w:rsidRPr="00AF48F7">
              <w:rPr>
                <w:rFonts w:eastAsia="標楷體"/>
              </w:rPr>
              <w:t>認購日期</w:t>
            </w:r>
          </w:p>
        </w:tc>
        <w:tc>
          <w:tcPr>
            <w:tcW w:w="7230" w:type="dxa"/>
            <w:gridSpan w:val="2"/>
            <w:shd w:val="clear" w:color="auto" w:fill="auto"/>
            <w:vAlign w:val="center"/>
          </w:tcPr>
          <w:p w:rsidR="00F558BC" w:rsidRPr="00E12AB0" w:rsidRDefault="00F558BC" w:rsidP="00740F99">
            <w:pPr>
              <w:jc w:val="center"/>
              <w:rPr>
                <w:rFonts w:eastAsia="標楷體"/>
              </w:rPr>
            </w:pPr>
            <w:r w:rsidRPr="00E12AB0">
              <w:rPr>
                <w:rFonts w:eastAsia="標楷體" w:hint="eastAsia"/>
              </w:rPr>
              <w:t>105.02.23</w:t>
            </w:r>
          </w:p>
        </w:tc>
      </w:tr>
      <w:tr w:rsidR="00F558BC" w:rsidRPr="00AF48F7" w:rsidTr="00B1422A">
        <w:tc>
          <w:tcPr>
            <w:tcW w:w="2268" w:type="dxa"/>
            <w:shd w:val="clear" w:color="auto" w:fill="auto"/>
          </w:tcPr>
          <w:p w:rsidR="00F558BC" w:rsidRPr="00AF48F7" w:rsidRDefault="00F558BC" w:rsidP="00740F99">
            <w:pPr>
              <w:jc w:val="center"/>
              <w:rPr>
                <w:rFonts w:eastAsia="標楷體"/>
              </w:rPr>
            </w:pPr>
            <w:r w:rsidRPr="00AF48F7">
              <w:rPr>
                <w:rFonts w:eastAsia="標楷體"/>
              </w:rPr>
              <w:t>認購股數（股）</w:t>
            </w:r>
          </w:p>
        </w:tc>
        <w:tc>
          <w:tcPr>
            <w:tcW w:w="3615" w:type="dxa"/>
            <w:shd w:val="clear" w:color="auto" w:fill="auto"/>
            <w:vAlign w:val="center"/>
          </w:tcPr>
          <w:p w:rsidR="00F558BC" w:rsidRPr="00E12AB0" w:rsidRDefault="00F558BC" w:rsidP="00740F99">
            <w:pPr>
              <w:jc w:val="center"/>
              <w:rPr>
                <w:rFonts w:eastAsia="標楷體"/>
              </w:rPr>
            </w:pPr>
            <w:r w:rsidRPr="00E12AB0">
              <w:rPr>
                <w:rFonts w:eastAsia="標楷體" w:hint="eastAsia"/>
              </w:rPr>
              <w:t>971,000</w:t>
            </w:r>
          </w:p>
        </w:tc>
        <w:tc>
          <w:tcPr>
            <w:tcW w:w="3615" w:type="dxa"/>
            <w:shd w:val="clear" w:color="auto" w:fill="auto"/>
            <w:vAlign w:val="center"/>
          </w:tcPr>
          <w:p w:rsidR="00F558BC" w:rsidRPr="00E12AB0" w:rsidRDefault="00A85C70" w:rsidP="00A85C70">
            <w:pPr>
              <w:jc w:val="center"/>
              <w:rPr>
                <w:rFonts w:eastAsia="標楷體"/>
              </w:rPr>
            </w:pPr>
            <w:r>
              <w:rPr>
                <w:rFonts w:eastAsia="標楷體" w:hint="eastAsia"/>
              </w:rPr>
              <w:t>30</w:t>
            </w:r>
            <w:r w:rsidR="00F558BC" w:rsidRPr="00E12AB0">
              <w:rPr>
                <w:rFonts w:eastAsia="標楷體" w:hint="eastAsia"/>
              </w:rPr>
              <w:t>0,000</w:t>
            </w:r>
          </w:p>
        </w:tc>
      </w:tr>
      <w:tr w:rsidR="00F558BC" w:rsidRPr="00AF48F7" w:rsidTr="00B1422A">
        <w:tc>
          <w:tcPr>
            <w:tcW w:w="2268" w:type="dxa"/>
            <w:shd w:val="clear" w:color="auto" w:fill="auto"/>
          </w:tcPr>
          <w:p w:rsidR="00F558BC" w:rsidRPr="00AF48F7" w:rsidRDefault="00F558BC" w:rsidP="00740F99">
            <w:pPr>
              <w:jc w:val="center"/>
              <w:rPr>
                <w:rFonts w:eastAsia="標楷體"/>
              </w:rPr>
            </w:pPr>
            <w:proofErr w:type="gramStart"/>
            <w:r w:rsidRPr="00AF48F7">
              <w:rPr>
                <w:rFonts w:eastAsia="標楷體"/>
              </w:rPr>
              <w:t>認購占擬櫃檯</w:t>
            </w:r>
            <w:proofErr w:type="gramEnd"/>
            <w:r w:rsidRPr="00AF48F7">
              <w:rPr>
                <w:rFonts w:eastAsia="標楷體"/>
              </w:rPr>
              <w:t>買賣股份總數之比率</w:t>
            </w:r>
          </w:p>
        </w:tc>
        <w:tc>
          <w:tcPr>
            <w:tcW w:w="3615" w:type="dxa"/>
            <w:shd w:val="clear" w:color="auto" w:fill="auto"/>
            <w:vAlign w:val="center"/>
          </w:tcPr>
          <w:p w:rsidR="00F558BC" w:rsidRPr="00E12AB0" w:rsidRDefault="00F558BC" w:rsidP="00740F99">
            <w:pPr>
              <w:jc w:val="center"/>
              <w:rPr>
                <w:rFonts w:eastAsia="標楷體"/>
              </w:rPr>
            </w:pPr>
            <w:r w:rsidRPr="00E12AB0">
              <w:rPr>
                <w:rFonts w:eastAsia="標楷體" w:hint="eastAsia"/>
              </w:rPr>
              <w:t>2.72%</w:t>
            </w:r>
          </w:p>
        </w:tc>
        <w:tc>
          <w:tcPr>
            <w:tcW w:w="3615" w:type="dxa"/>
            <w:shd w:val="clear" w:color="auto" w:fill="auto"/>
            <w:vAlign w:val="center"/>
          </w:tcPr>
          <w:p w:rsidR="00F558BC" w:rsidRPr="00E12AB0" w:rsidRDefault="00A85C70" w:rsidP="00740F99">
            <w:pPr>
              <w:jc w:val="center"/>
              <w:rPr>
                <w:rFonts w:eastAsia="標楷體"/>
              </w:rPr>
            </w:pPr>
            <w:r>
              <w:rPr>
                <w:rFonts w:eastAsia="標楷體" w:hint="eastAsia"/>
              </w:rPr>
              <w:t>0.84</w:t>
            </w:r>
            <w:r w:rsidR="00F558BC" w:rsidRPr="00E12AB0">
              <w:rPr>
                <w:rFonts w:eastAsia="標楷體" w:hint="eastAsia"/>
              </w:rPr>
              <w:t>%</w:t>
            </w:r>
          </w:p>
        </w:tc>
      </w:tr>
      <w:tr w:rsidR="00F558BC" w:rsidRPr="00AF48F7" w:rsidTr="00B1422A">
        <w:tc>
          <w:tcPr>
            <w:tcW w:w="2268" w:type="dxa"/>
            <w:shd w:val="clear" w:color="auto" w:fill="auto"/>
          </w:tcPr>
          <w:p w:rsidR="00F558BC" w:rsidRPr="00AF48F7" w:rsidRDefault="00F558BC" w:rsidP="00740F99">
            <w:pPr>
              <w:jc w:val="center"/>
              <w:rPr>
                <w:rFonts w:eastAsia="標楷體"/>
              </w:rPr>
            </w:pPr>
            <w:r w:rsidRPr="00AF48F7">
              <w:rPr>
                <w:rFonts w:eastAsia="標楷體"/>
              </w:rPr>
              <w:t>認購價格</w:t>
            </w:r>
          </w:p>
        </w:tc>
        <w:tc>
          <w:tcPr>
            <w:tcW w:w="7230" w:type="dxa"/>
            <w:gridSpan w:val="2"/>
            <w:shd w:val="clear" w:color="auto" w:fill="auto"/>
            <w:vAlign w:val="center"/>
          </w:tcPr>
          <w:p w:rsidR="00F558BC" w:rsidRPr="00E12AB0" w:rsidRDefault="00E12AB0" w:rsidP="00740F99">
            <w:pPr>
              <w:jc w:val="center"/>
              <w:rPr>
                <w:rFonts w:eastAsia="標楷體"/>
              </w:rPr>
            </w:pPr>
            <w:r>
              <w:rPr>
                <w:rFonts w:eastAsia="標楷體" w:hint="eastAsia"/>
              </w:rPr>
              <w:t>27</w:t>
            </w:r>
            <w:r w:rsidR="00F558BC" w:rsidRPr="00E12AB0">
              <w:rPr>
                <w:rFonts w:eastAsia="標楷體" w:hint="eastAsia"/>
              </w:rPr>
              <w:t>元</w:t>
            </w:r>
          </w:p>
        </w:tc>
      </w:tr>
      <w:tr w:rsidR="00F558BC" w:rsidRPr="00AF48F7" w:rsidTr="00B1422A">
        <w:tc>
          <w:tcPr>
            <w:tcW w:w="2268" w:type="dxa"/>
            <w:shd w:val="clear" w:color="auto" w:fill="auto"/>
            <w:vAlign w:val="center"/>
          </w:tcPr>
          <w:p w:rsidR="00BF2B97" w:rsidRPr="00AF48F7" w:rsidRDefault="00BF2B97" w:rsidP="00335631">
            <w:pPr>
              <w:spacing w:line="240" w:lineRule="atLeast"/>
              <w:jc w:val="center"/>
              <w:rPr>
                <w:rFonts w:eastAsia="標楷體"/>
              </w:rPr>
            </w:pPr>
            <w:r w:rsidRPr="00AF48F7">
              <w:rPr>
                <w:rFonts w:eastAsia="標楷體" w:hint="eastAsia"/>
              </w:rPr>
              <w:t>認購價格之訂定</w:t>
            </w:r>
          </w:p>
          <w:p w:rsidR="00BF2B97" w:rsidRPr="00AF48F7" w:rsidRDefault="00BF2B97" w:rsidP="00335631">
            <w:pPr>
              <w:spacing w:line="240" w:lineRule="atLeast"/>
              <w:jc w:val="center"/>
              <w:rPr>
                <w:rFonts w:eastAsia="標楷體"/>
                <w:u w:val="single"/>
                <w:shd w:val="pct15" w:color="auto" w:fill="FFFFFF"/>
              </w:rPr>
            </w:pPr>
            <w:r w:rsidRPr="00AF48F7">
              <w:rPr>
                <w:rFonts w:eastAsia="標楷體" w:hint="eastAsia"/>
              </w:rPr>
              <w:t>依據</w:t>
            </w:r>
            <w:r w:rsidRPr="00AF48F7">
              <w:rPr>
                <w:rFonts w:eastAsia="標楷體"/>
              </w:rPr>
              <w:t>及方式</w:t>
            </w:r>
          </w:p>
        </w:tc>
        <w:tc>
          <w:tcPr>
            <w:tcW w:w="7230" w:type="dxa"/>
            <w:gridSpan w:val="2"/>
            <w:shd w:val="clear" w:color="auto" w:fill="auto"/>
          </w:tcPr>
          <w:p w:rsidR="00F558BC" w:rsidRPr="00AF48F7" w:rsidRDefault="00F558BC" w:rsidP="00F558BC">
            <w:pPr>
              <w:pStyle w:val="af1"/>
              <w:ind w:leftChars="-45" w:left="-108" w:firstLineChars="196" w:firstLine="470"/>
              <w:rPr>
                <w:rStyle w:val="HTML0"/>
                <w:rFonts w:ascii="Times New Roman" w:eastAsia="標楷體" w:hAnsi="標楷體" w:cs="Times New Roman"/>
                <w:kern w:val="0"/>
                <w:sz w:val="24"/>
                <w:szCs w:val="24"/>
                <w:lang w:eastAsia="zh-TW"/>
              </w:rPr>
            </w:pPr>
            <w:r w:rsidRPr="00AF48F7">
              <w:rPr>
                <w:rStyle w:val="HTML0"/>
                <w:rFonts w:ascii="Times New Roman" w:eastAsia="標楷體" w:hAnsi="標楷體" w:cs="Times New Roman" w:hint="eastAsia"/>
                <w:kern w:val="0"/>
                <w:sz w:val="24"/>
                <w:szCs w:val="24"/>
              </w:rPr>
              <w:t>台</w:t>
            </w:r>
            <w:proofErr w:type="gramStart"/>
            <w:r w:rsidRPr="00AF48F7">
              <w:rPr>
                <w:rStyle w:val="HTML0"/>
                <w:rFonts w:ascii="Times New Roman" w:eastAsia="標楷體" w:hAnsi="標楷體" w:cs="Times New Roman" w:hint="eastAsia"/>
                <w:kern w:val="0"/>
                <w:sz w:val="24"/>
                <w:szCs w:val="24"/>
              </w:rPr>
              <w:t>霖</w:t>
            </w:r>
            <w:proofErr w:type="gramEnd"/>
            <w:r w:rsidRPr="00AF48F7">
              <w:rPr>
                <w:rStyle w:val="HTML0"/>
                <w:rFonts w:ascii="Times New Roman" w:eastAsia="標楷體" w:hAnsi="標楷體" w:cs="Times New Roman" w:hint="eastAsia"/>
                <w:kern w:val="0"/>
                <w:sz w:val="24"/>
                <w:szCs w:val="24"/>
              </w:rPr>
              <w:t>生物科技股份有限公司</w:t>
            </w:r>
            <w:r w:rsidRPr="00AF48F7">
              <w:rPr>
                <w:rStyle w:val="HTML0"/>
                <w:rFonts w:ascii="Times New Roman" w:eastAsia="標楷體" w:hAnsi="標楷體" w:cs="Times New Roman" w:hint="eastAsia"/>
                <w:kern w:val="0"/>
                <w:sz w:val="24"/>
                <w:szCs w:val="24"/>
              </w:rPr>
              <w:t>(</w:t>
            </w:r>
            <w:r w:rsidRPr="00AF48F7">
              <w:rPr>
                <w:rStyle w:val="HTML0"/>
                <w:rFonts w:ascii="Times New Roman" w:eastAsia="標楷體" w:hAnsi="標楷體" w:cs="Times New Roman" w:hint="eastAsia"/>
                <w:kern w:val="0"/>
                <w:sz w:val="24"/>
                <w:szCs w:val="24"/>
              </w:rPr>
              <w:t>以下簡稱台</w:t>
            </w:r>
            <w:proofErr w:type="gramStart"/>
            <w:r w:rsidRPr="00AF48F7">
              <w:rPr>
                <w:rStyle w:val="HTML0"/>
                <w:rFonts w:ascii="Times New Roman" w:eastAsia="標楷體" w:hAnsi="標楷體" w:cs="Times New Roman" w:hint="eastAsia"/>
                <w:kern w:val="0"/>
                <w:sz w:val="24"/>
                <w:szCs w:val="24"/>
              </w:rPr>
              <w:t>霖</w:t>
            </w:r>
            <w:proofErr w:type="gramEnd"/>
            <w:r w:rsidRPr="00AF48F7">
              <w:rPr>
                <w:rStyle w:val="HTML0"/>
                <w:rFonts w:ascii="Times New Roman" w:eastAsia="標楷體" w:hAnsi="標楷體" w:cs="Times New Roman" w:hint="eastAsia"/>
                <w:kern w:val="0"/>
                <w:sz w:val="24"/>
                <w:szCs w:val="24"/>
              </w:rPr>
              <w:t>)</w:t>
            </w:r>
            <w:r w:rsidRPr="00AF48F7">
              <w:rPr>
                <w:rStyle w:val="HTML0"/>
                <w:rFonts w:ascii="Times New Roman" w:eastAsia="標楷體" w:hAnsi="標楷體" w:cs="Times New Roman" w:hint="eastAsia"/>
                <w:kern w:val="0"/>
                <w:sz w:val="24"/>
                <w:szCs w:val="24"/>
              </w:rPr>
              <w:t>，</w:t>
            </w:r>
            <w:r w:rsidRPr="00AF48F7">
              <w:rPr>
                <w:rStyle w:val="HTML0"/>
                <w:rFonts w:ascii="Times New Roman" w:eastAsia="標楷體" w:hAnsi="標楷體" w:cs="Times New Roman" w:hint="eastAsia"/>
                <w:kern w:val="0"/>
                <w:sz w:val="24"/>
                <w:szCs w:val="24"/>
                <w:lang w:eastAsia="zh-TW"/>
              </w:rPr>
              <w:t>為專精於蝴蝶蘭生產及銷售之公司，主要從事於</w:t>
            </w:r>
            <w:proofErr w:type="gramStart"/>
            <w:r w:rsidRPr="00AF48F7">
              <w:rPr>
                <w:rStyle w:val="HTML0"/>
                <w:rFonts w:ascii="Times New Roman" w:eastAsia="標楷體" w:hAnsi="標楷體" w:cs="Times New Roman" w:hint="eastAsia"/>
                <w:kern w:val="0"/>
                <w:sz w:val="24"/>
                <w:szCs w:val="24"/>
                <w:lang w:eastAsia="zh-TW"/>
              </w:rPr>
              <w:t>蝴蝶蘭苗株</w:t>
            </w:r>
            <w:proofErr w:type="gramEnd"/>
            <w:r w:rsidRPr="00AF48F7">
              <w:rPr>
                <w:rStyle w:val="HTML0"/>
                <w:rFonts w:ascii="Times New Roman" w:eastAsia="標楷體" w:hAnsi="標楷體" w:cs="Times New Roman" w:hint="eastAsia"/>
                <w:kern w:val="0"/>
                <w:sz w:val="24"/>
                <w:szCs w:val="24"/>
                <w:lang w:eastAsia="zh-TW"/>
              </w:rPr>
              <w:t>、</w:t>
            </w:r>
            <w:proofErr w:type="gramStart"/>
            <w:r w:rsidRPr="00AF48F7">
              <w:rPr>
                <w:rStyle w:val="HTML0"/>
                <w:rFonts w:ascii="Times New Roman" w:eastAsia="標楷體" w:hAnsi="標楷體" w:cs="Times New Roman" w:hint="eastAsia"/>
                <w:kern w:val="0"/>
                <w:sz w:val="24"/>
                <w:szCs w:val="24"/>
                <w:lang w:eastAsia="zh-TW"/>
              </w:rPr>
              <w:t>蝴蝶蘭切花</w:t>
            </w:r>
            <w:proofErr w:type="gramEnd"/>
            <w:r w:rsidRPr="00AF48F7">
              <w:rPr>
                <w:rStyle w:val="HTML0"/>
                <w:rFonts w:ascii="Times New Roman" w:eastAsia="標楷體" w:hAnsi="標楷體" w:cs="Times New Roman" w:hint="eastAsia"/>
                <w:kern w:val="0"/>
                <w:sz w:val="24"/>
                <w:szCs w:val="24"/>
                <w:lang w:eastAsia="zh-TW"/>
              </w:rPr>
              <w:t>及蝴蝶</w:t>
            </w:r>
            <w:proofErr w:type="gramStart"/>
            <w:r w:rsidRPr="00AF48F7">
              <w:rPr>
                <w:rStyle w:val="HTML0"/>
                <w:rFonts w:ascii="Times New Roman" w:eastAsia="標楷體" w:hAnsi="標楷體" w:cs="Times New Roman" w:hint="eastAsia"/>
                <w:kern w:val="0"/>
                <w:sz w:val="24"/>
                <w:szCs w:val="24"/>
                <w:lang w:eastAsia="zh-TW"/>
              </w:rPr>
              <w:t>蘭瓶苗</w:t>
            </w:r>
            <w:proofErr w:type="gramEnd"/>
            <w:r w:rsidRPr="00AF48F7">
              <w:rPr>
                <w:rStyle w:val="HTML0"/>
                <w:rFonts w:ascii="Times New Roman" w:eastAsia="標楷體" w:hAnsi="標楷體" w:cs="Times New Roman" w:hint="eastAsia"/>
                <w:kern w:val="0"/>
                <w:sz w:val="24"/>
                <w:szCs w:val="24"/>
                <w:lang w:eastAsia="zh-TW"/>
              </w:rPr>
              <w:t>之研發、生產與銷售，其產品以外銷日本、美國、歐洲等地為主，外銷比率超過</w:t>
            </w:r>
            <w:r w:rsidRPr="00AF48F7">
              <w:rPr>
                <w:rStyle w:val="HTML0"/>
                <w:rFonts w:ascii="Times New Roman" w:eastAsia="標楷體" w:hAnsi="標楷體" w:cs="Times New Roman" w:hint="eastAsia"/>
                <w:kern w:val="0"/>
                <w:sz w:val="24"/>
                <w:szCs w:val="24"/>
                <w:lang w:eastAsia="zh-TW"/>
              </w:rPr>
              <w:t>70%</w:t>
            </w:r>
            <w:r w:rsidRPr="00AF48F7">
              <w:rPr>
                <w:rStyle w:val="HTML0"/>
                <w:rFonts w:ascii="Times New Roman" w:eastAsia="標楷體" w:hAnsi="標楷體" w:cs="Times New Roman" w:hint="eastAsia"/>
                <w:kern w:val="0"/>
                <w:sz w:val="24"/>
                <w:szCs w:val="24"/>
                <w:lang w:eastAsia="zh-TW"/>
              </w:rPr>
              <w:t>。</w:t>
            </w:r>
          </w:p>
          <w:p w:rsidR="00F558BC" w:rsidRPr="00AF48F7" w:rsidRDefault="00F558BC" w:rsidP="00F558BC">
            <w:pPr>
              <w:pStyle w:val="af1"/>
              <w:ind w:leftChars="-45" w:left="-108" w:firstLineChars="196" w:firstLine="470"/>
              <w:rPr>
                <w:rStyle w:val="HTML0"/>
                <w:rFonts w:ascii="Times New Roman" w:eastAsia="標楷體" w:hAnsi="標楷體" w:cs="Times New Roman"/>
                <w:kern w:val="0"/>
                <w:sz w:val="24"/>
                <w:szCs w:val="24"/>
              </w:rPr>
            </w:pPr>
            <w:r w:rsidRPr="00AF48F7">
              <w:rPr>
                <w:rStyle w:val="HTML0"/>
                <w:rFonts w:ascii="Times New Roman" w:eastAsia="標楷體" w:hAnsi="標楷體" w:cs="Times New Roman" w:hint="eastAsia"/>
                <w:kern w:val="0"/>
                <w:sz w:val="24"/>
                <w:szCs w:val="24"/>
              </w:rPr>
              <w:t>關於股票價值評估的方法很多種，各種方法皆有其優缺點，評估之結果亦有所差異，目前市場上常用之股票評價方法包括</w:t>
            </w:r>
            <w:r w:rsidR="008F7724" w:rsidRPr="008F7724">
              <w:rPr>
                <w:rStyle w:val="HTML0"/>
                <w:rFonts w:ascii="Times New Roman" w:eastAsia="標楷體" w:hAnsi="標楷體" w:cs="Times New Roman" w:hint="eastAsia"/>
                <w:kern w:val="0"/>
                <w:sz w:val="24"/>
                <w:szCs w:val="24"/>
              </w:rPr>
              <w:t>市場基礎法</w:t>
            </w:r>
            <w:r w:rsidRPr="00AF48F7">
              <w:rPr>
                <w:rStyle w:val="HTML0"/>
                <w:rFonts w:ascii="Times New Roman" w:eastAsia="標楷體" w:hAnsi="標楷體" w:cs="Times New Roman" w:hint="eastAsia"/>
                <w:kern w:val="0"/>
                <w:sz w:val="24"/>
                <w:szCs w:val="24"/>
              </w:rPr>
              <w:t>係透過已公開的資訊與整個市場、產業性質相近的同業及被評價公司歷史軌跡比較，作為評量企業的價值，再根據被評價公司本身異於採樣公司之部分作折溢價的調整；成本法則分為以帳面之歷</w:t>
            </w:r>
            <w:r w:rsidRPr="00AF48F7">
              <w:rPr>
                <w:rStyle w:val="HTML0"/>
                <w:rFonts w:ascii="Times New Roman" w:eastAsia="標楷體" w:hAnsi="標楷體" w:cs="Times New Roman" w:hint="eastAsia"/>
                <w:kern w:val="0"/>
                <w:sz w:val="24"/>
                <w:szCs w:val="24"/>
              </w:rPr>
              <w:lastRenderedPageBreak/>
              <w:t>史成本資料作為公司價值評定基礎的淨值法，以及採用未來現金流量作為公司價值評定基礎的現金流量折現法。</w:t>
            </w:r>
          </w:p>
          <w:p w:rsidR="00F558BC" w:rsidRPr="00AF48F7" w:rsidRDefault="00F558BC" w:rsidP="00F558BC">
            <w:pPr>
              <w:pStyle w:val="af1"/>
              <w:ind w:leftChars="-45" w:left="-108" w:firstLineChars="196" w:firstLine="470"/>
              <w:rPr>
                <w:rStyle w:val="HTML0"/>
                <w:rFonts w:ascii="Times New Roman" w:eastAsia="標楷體" w:hAnsi="標楷體" w:cs="Times New Roman"/>
                <w:kern w:val="0"/>
                <w:sz w:val="24"/>
                <w:szCs w:val="24"/>
                <w:lang w:eastAsia="zh-TW"/>
              </w:rPr>
            </w:pPr>
            <w:r w:rsidRPr="00AF48F7">
              <w:rPr>
                <w:rStyle w:val="HTML0"/>
                <w:rFonts w:ascii="Times New Roman" w:eastAsia="標楷體" w:hAnsi="標楷體" w:cs="Times New Roman" w:hint="eastAsia"/>
                <w:kern w:val="0"/>
                <w:sz w:val="24"/>
                <w:szCs w:val="24"/>
              </w:rPr>
              <w:t>其中</w:t>
            </w:r>
            <w:r w:rsidR="008F7724" w:rsidRPr="00AF48F7">
              <w:rPr>
                <w:rStyle w:val="HTML0"/>
                <w:rFonts w:ascii="Times New Roman" w:eastAsia="標楷體" w:hAnsi="標楷體" w:cs="Times New Roman" w:hint="eastAsia"/>
                <w:kern w:val="0"/>
                <w:sz w:val="24"/>
                <w:szCs w:val="24"/>
              </w:rPr>
              <w:t>成本法係以歷史成本為計算之基礎，易忽略通貨膨脹因素且無法反應資產實際之經濟價值，且深受財務報表所採行之會計原則與方法之影響，將可能低估成長型公司應有之價值；</w:t>
            </w:r>
            <w:r w:rsidRPr="00AF48F7">
              <w:rPr>
                <w:rStyle w:val="HTML0"/>
                <w:rFonts w:ascii="Times New Roman" w:eastAsia="標楷體" w:hAnsi="標楷體" w:cs="Times New Roman" w:hint="eastAsia"/>
                <w:kern w:val="0"/>
                <w:sz w:val="24"/>
                <w:szCs w:val="24"/>
              </w:rPr>
              <w:t>現金流量折現法係以未來各期所創造現金流量之折現值合計數認定為股東權益價值，由於未來之現金流量無法精確掌握，且評價使用之相關參數並無一致標準，可能無法合理評估公司應有之價值，故本推薦證券商僅就</w:t>
            </w:r>
            <w:r w:rsidR="008F7724" w:rsidRPr="008F7724">
              <w:rPr>
                <w:rStyle w:val="HTML0"/>
                <w:rFonts w:ascii="Times New Roman" w:eastAsia="標楷體" w:hAnsi="標楷體" w:cs="Times New Roman" w:hint="eastAsia"/>
                <w:kern w:val="0"/>
                <w:sz w:val="24"/>
                <w:szCs w:val="24"/>
              </w:rPr>
              <w:t>市場基礎法</w:t>
            </w:r>
            <w:r w:rsidRPr="00AF48F7">
              <w:rPr>
                <w:rStyle w:val="HTML0"/>
                <w:rFonts w:ascii="Times New Roman" w:eastAsia="標楷體" w:hAnsi="標楷體" w:cs="Times New Roman"/>
                <w:kern w:val="0"/>
                <w:sz w:val="24"/>
                <w:szCs w:val="24"/>
              </w:rPr>
              <w:t>-</w:t>
            </w:r>
            <w:r w:rsidRPr="00AF48F7">
              <w:rPr>
                <w:rStyle w:val="HTML0"/>
                <w:rFonts w:ascii="Times New Roman" w:eastAsia="標楷體" w:hAnsi="標楷體" w:cs="Times New Roman" w:hint="eastAsia"/>
                <w:kern w:val="0"/>
                <w:sz w:val="24"/>
                <w:szCs w:val="24"/>
              </w:rPr>
              <w:t>本益比法進行評估。</w:t>
            </w:r>
          </w:p>
          <w:p w:rsidR="00740F99" w:rsidRPr="00AF48F7" w:rsidRDefault="00BF21D4" w:rsidP="00F558BC">
            <w:pPr>
              <w:pStyle w:val="af1"/>
              <w:ind w:leftChars="-45" w:left="-108" w:firstLineChars="196" w:firstLine="470"/>
              <w:rPr>
                <w:rStyle w:val="HTML0"/>
                <w:rFonts w:ascii="Times New Roman" w:eastAsia="標楷體" w:hAnsi="標楷體" w:cs="Times New Roman"/>
                <w:kern w:val="0"/>
                <w:sz w:val="24"/>
                <w:szCs w:val="24"/>
                <w:lang w:eastAsia="zh-TW"/>
              </w:rPr>
            </w:pPr>
            <w:r w:rsidRPr="00AF48F7">
              <w:rPr>
                <w:rStyle w:val="HTML0"/>
                <w:rFonts w:ascii="Times New Roman" w:eastAsia="標楷體" w:hAnsi="標楷體" w:cs="Times New Roman" w:hint="eastAsia"/>
                <w:kern w:val="0"/>
                <w:sz w:val="24"/>
                <w:szCs w:val="24"/>
                <w:lang w:eastAsia="zh-TW"/>
              </w:rPr>
              <w:t>經參考國內上市</w:t>
            </w:r>
            <w:r w:rsidRPr="00AF48F7">
              <w:rPr>
                <w:rStyle w:val="HTML0"/>
                <w:rFonts w:ascii="Times New Roman" w:eastAsia="標楷體" w:hAnsi="標楷體" w:cs="Times New Roman" w:hint="eastAsia"/>
                <w:kern w:val="0"/>
                <w:sz w:val="24"/>
                <w:szCs w:val="24"/>
                <w:lang w:eastAsia="zh-TW"/>
              </w:rPr>
              <w:t>/(</w:t>
            </w:r>
            <w:r w:rsidRPr="00AF48F7">
              <w:rPr>
                <w:rStyle w:val="HTML0"/>
                <w:rFonts w:ascii="Times New Roman" w:eastAsia="標楷體" w:hAnsi="標楷體" w:cs="Times New Roman" w:hint="eastAsia"/>
                <w:kern w:val="0"/>
                <w:sz w:val="24"/>
                <w:szCs w:val="24"/>
                <w:lang w:eastAsia="zh-TW"/>
              </w:rPr>
              <w:t>興</w:t>
            </w:r>
            <w:r w:rsidRPr="00AF48F7">
              <w:rPr>
                <w:rStyle w:val="HTML0"/>
                <w:rFonts w:ascii="Times New Roman" w:eastAsia="標楷體" w:hAnsi="標楷體" w:cs="Times New Roman" w:hint="eastAsia"/>
                <w:kern w:val="0"/>
                <w:sz w:val="24"/>
                <w:szCs w:val="24"/>
                <w:lang w:eastAsia="zh-TW"/>
              </w:rPr>
              <w:t>)</w:t>
            </w:r>
            <w:proofErr w:type="spellStart"/>
            <w:r w:rsidRPr="00AF48F7">
              <w:rPr>
                <w:rStyle w:val="HTML0"/>
                <w:rFonts w:ascii="Times New Roman" w:eastAsia="標楷體" w:hAnsi="標楷體" w:cs="Times New Roman" w:hint="eastAsia"/>
                <w:kern w:val="0"/>
                <w:sz w:val="24"/>
                <w:szCs w:val="24"/>
                <w:lang w:eastAsia="zh-TW"/>
              </w:rPr>
              <w:t>櫃之同業資料，國內並無與台</w:t>
            </w:r>
            <w:proofErr w:type="gramStart"/>
            <w:r w:rsidRPr="00AF48F7">
              <w:rPr>
                <w:rStyle w:val="HTML0"/>
                <w:rFonts w:ascii="Times New Roman" w:eastAsia="標楷體" w:hAnsi="標楷體" w:cs="Times New Roman" w:hint="eastAsia"/>
                <w:kern w:val="0"/>
                <w:sz w:val="24"/>
                <w:szCs w:val="24"/>
                <w:lang w:eastAsia="zh-TW"/>
              </w:rPr>
              <w:t>霖</w:t>
            </w:r>
            <w:proofErr w:type="gramEnd"/>
            <w:r w:rsidRPr="00AF48F7">
              <w:rPr>
                <w:rStyle w:val="HTML0"/>
                <w:rFonts w:ascii="Times New Roman" w:eastAsia="標楷體" w:hAnsi="標楷體" w:cs="Times New Roman" w:hint="eastAsia"/>
                <w:kern w:val="0"/>
                <w:sz w:val="24"/>
                <w:szCs w:val="24"/>
                <w:lang w:eastAsia="zh-TW"/>
              </w:rPr>
              <w:t>從事相同產品或類似業務之同業，因此僅參考部分產業類別相似之國</w:t>
            </w:r>
            <w:r w:rsidR="00AF48F7" w:rsidRPr="00AF48F7">
              <w:rPr>
                <w:rStyle w:val="HTML0"/>
                <w:rFonts w:ascii="Times New Roman" w:eastAsia="標楷體" w:hAnsi="標楷體" w:cs="Times New Roman" w:hint="eastAsia"/>
                <w:kern w:val="0"/>
                <w:sz w:val="24"/>
                <w:szCs w:val="24"/>
                <w:lang w:eastAsia="zh-TW"/>
              </w:rPr>
              <w:t>內</w:t>
            </w:r>
            <w:r w:rsidRPr="00AF48F7">
              <w:rPr>
                <w:rStyle w:val="HTML0"/>
                <w:rFonts w:ascii="Times New Roman" w:eastAsia="標楷體" w:hAnsi="標楷體" w:cs="Times New Roman" w:hint="eastAsia"/>
                <w:kern w:val="0"/>
                <w:sz w:val="24"/>
                <w:szCs w:val="24"/>
                <w:lang w:eastAsia="zh-TW"/>
              </w:rPr>
              <w:t>上市櫃公司</w:t>
            </w:r>
            <w:proofErr w:type="spellEnd"/>
            <w:r w:rsidRPr="00AF48F7">
              <w:rPr>
                <w:rStyle w:val="HTML0"/>
                <w:rFonts w:ascii="Times New Roman" w:eastAsia="標楷體" w:hAnsi="標楷體" w:cs="Times New Roman" w:hint="eastAsia"/>
                <w:kern w:val="0"/>
                <w:sz w:val="24"/>
                <w:szCs w:val="24"/>
                <w:lang w:eastAsia="zh-TW"/>
              </w:rPr>
              <w:t>(</w:t>
            </w:r>
            <w:proofErr w:type="spellStart"/>
            <w:r w:rsidR="008F7724">
              <w:rPr>
                <w:rStyle w:val="HTML0"/>
                <w:rFonts w:ascii="Times New Roman" w:eastAsia="標楷體" w:hAnsi="標楷體" w:cs="Times New Roman" w:hint="eastAsia"/>
                <w:kern w:val="0"/>
                <w:sz w:val="24"/>
                <w:szCs w:val="24"/>
                <w:lang w:eastAsia="zh-TW"/>
              </w:rPr>
              <w:t>農林</w:t>
            </w:r>
            <w:proofErr w:type="spellEnd"/>
            <w:r w:rsidR="00BE1526">
              <w:rPr>
                <w:rStyle w:val="HTML0"/>
                <w:rFonts w:ascii="Times New Roman" w:eastAsia="標楷體" w:hAnsi="標楷體" w:cs="Times New Roman" w:hint="eastAsia"/>
                <w:kern w:val="0"/>
                <w:sz w:val="24"/>
                <w:szCs w:val="24"/>
                <w:lang w:eastAsia="zh-TW"/>
              </w:rPr>
              <w:t>-</w:t>
            </w:r>
            <w:proofErr w:type="spellStart"/>
            <w:r w:rsidR="00BE1526">
              <w:rPr>
                <w:rStyle w:val="HTML0"/>
                <w:rFonts w:ascii="Times New Roman" w:eastAsia="標楷體" w:hAnsi="標楷體" w:cs="Times New Roman" w:hint="eastAsia"/>
                <w:kern w:val="0"/>
                <w:sz w:val="24"/>
                <w:szCs w:val="24"/>
                <w:lang w:eastAsia="zh-TW"/>
              </w:rPr>
              <w:t>股票代號</w:t>
            </w:r>
            <w:proofErr w:type="spellEnd"/>
            <w:r w:rsidR="008F7724">
              <w:rPr>
                <w:rStyle w:val="HTML0"/>
                <w:rFonts w:ascii="Times New Roman" w:eastAsia="標楷體" w:hAnsi="標楷體" w:cs="Times New Roman" w:hint="eastAsia"/>
                <w:kern w:val="0"/>
                <w:sz w:val="24"/>
                <w:szCs w:val="24"/>
                <w:lang w:eastAsia="zh-TW"/>
              </w:rPr>
              <w:t>：</w:t>
            </w:r>
            <w:r w:rsidR="008F7724">
              <w:rPr>
                <w:rStyle w:val="HTML0"/>
                <w:rFonts w:ascii="Times New Roman" w:eastAsia="標楷體" w:hAnsi="標楷體" w:cs="Times New Roman" w:hint="eastAsia"/>
                <w:kern w:val="0"/>
                <w:sz w:val="24"/>
                <w:szCs w:val="24"/>
                <w:lang w:eastAsia="zh-TW"/>
              </w:rPr>
              <w:t>2913</w:t>
            </w:r>
            <w:r w:rsidR="008F7724">
              <w:rPr>
                <w:rStyle w:val="HTML0"/>
                <w:rFonts w:ascii="Times New Roman" w:eastAsia="標楷體" w:hAnsi="標楷體" w:cs="Times New Roman" w:hint="eastAsia"/>
                <w:kern w:val="0"/>
                <w:sz w:val="24"/>
                <w:szCs w:val="24"/>
                <w:lang w:eastAsia="zh-TW"/>
              </w:rPr>
              <w:t>、</w:t>
            </w:r>
            <w:r w:rsidR="00BE1526">
              <w:rPr>
                <w:rStyle w:val="HTML0"/>
                <w:rFonts w:ascii="Times New Roman" w:eastAsia="標楷體" w:hAnsi="標楷體" w:cs="Times New Roman" w:hint="eastAsia"/>
                <w:kern w:val="0"/>
                <w:sz w:val="24"/>
                <w:szCs w:val="24"/>
                <w:lang w:eastAsia="zh-TW"/>
              </w:rPr>
              <w:t>天仁</w:t>
            </w:r>
            <w:r w:rsidR="00BE1526">
              <w:rPr>
                <w:rStyle w:val="HTML0"/>
                <w:rFonts w:ascii="Times New Roman" w:eastAsia="標楷體" w:hAnsi="標楷體" w:cs="Times New Roman" w:hint="eastAsia"/>
                <w:kern w:val="0"/>
                <w:sz w:val="24"/>
                <w:szCs w:val="24"/>
                <w:lang w:eastAsia="zh-TW"/>
              </w:rPr>
              <w:t>-</w:t>
            </w:r>
            <w:proofErr w:type="spellStart"/>
            <w:r w:rsidR="00BE1526">
              <w:rPr>
                <w:rStyle w:val="HTML0"/>
                <w:rFonts w:ascii="Times New Roman" w:eastAsia="標楷體" w:hAnsi="標楷體" w:cs="Times New Roman" w:hint="eastAsia"/>
                <w:kern w:val="0"/>
                <w:sz w:val="24"/>
                <w:szCs w:val="24"/>
                <w:lang w:eastAsia="zh-TW"/>
              </w:rPr>
              <w:t>股票代號</w:t>
            </w:r>
            <w:proofErr w:type="spellEnd"/>
            <w:r w:rsidR="00BE1526">
              <w:rPr>
                <w:rStyle w:val="HTML0"/>
                <w:rFonts w:ascii="Times New Roman" w:eastAsia="標楷體" w:hAnsi="標楷體" w:cs="Times New Roman" w:hint="eastAsia"/>
                <w:kern w:val="0"/>
                <w:sz w:val="24"/>
                <w:szCs w:val="24"/>
                <w:lang w:eastAsia="zh-TW"/>
              </w:rPr>
              <w:t>：</w:t>
            </w:r>
            <w:r w:rsidR="00BE1526">
              <w:rPr>
                <w:rStyle w:val="HTML0"/>
                <w:rFonts w:ascii="Times New Roman" w:eastAsia="標楷體" w:hAnsi="標楷體" w:cs="Times New Roman" w:hint="eastAsia"/>
                <w:kern w:val="0"/>
                <w:sz w:val="24"/>
                <w:szCs w:val="24"/>
                <w:lang w:eastAsia="zh-TW"/>
              </w:rPr>
              <w:t>1233</w:t>
            </w:r>
            <w:r w:rsidRPr="00AF48F7">
              <w:rPr>
                <w:rStyle w:val="HTML0"/>
                <w:rFonts w:ascii="Times New Roman" w:eastAsia="標楷體" w:hAnsi="標楷體" w:cs="Times New Roman" w:hint="eastAsia"/>
                <w:kern w:val="0"/>
                <w:sz w:val="24"/>
                <w:szCs w:val="24"/>
                <w:lang w:eastAsia="zh-TW"/>
              </w:rPr>
              <w:t>)</w:t>
            </w:r>
            <w:proofErr w:type="spellStart"/>
            <w:r w:rsidRPr="00AF48F7">
              <w:rPr>
                <w:rStyle w:val="HTML0"/>
                <w:rFonts w:ascii="Times New Roman" w:eastAsia="標楷體" w:hAnsi="標楷體" w:cs="Times New Roman" w:hint="eastAsia"/>
                <w:kern w:val="0"/>
                <w:sz w:val="24"/>
                <w:szCs w:val="24"/>
                <w:lang w:eastAsia="zh-TW"/>
              </w:rPr>
              <w:t>作為該公司之</w:t>
            </w:r>
            <w:proofErr w:type="gramStart"/>
            <w:r w:rsidRPr="00AF48F7">
              <w:rPr>
                <w:rStyle w:val="HTML0"/>
                <w:rFonts w:ascii="Times New Roman" w:eastAsia="標楷體" w:hAnsi="標楷體" w:cs="Times New Roman" w:hint="eastAsia"/>
                <w:kern w:val="0"/>
                <w:sz w:val="24"/>
                <w:szCs w:val="24"/>
                <w:lang w:eastAsia="zh-TW"/>
              </w:rPr>
              <w:t>採</w:t>
            </w:r>
            <w:proofErr w:type="gramEnd"/>
            <w:r w:rsidRPr="00AF48F7">
              <w:rPr>
                <w:rStyle w:val="HTML0"/>
                <w:rFonts w:ascii="Times New Roman" w:eastAsia="標楷體" w:hAnsi="標楷體" w:cs="Times New Roman" w:hint="eastAsia"/>
                <w:kern w:val="0"/>
                <w:sz w:val="24"/>
                <w:szCs w:val="24"/>
                <w:lang w:eastAsia="zh-TW"/>
              </w:rPr>
              <w:t>樣同業。茲就該公司</w:t>
            </w:r>
            <w:proofErr w:type="gramStart"/>
            <w:r w:rsidRPr="00AF48F7">
              <w:rPr>
                <w:rStyle w:val="HTML0"/>
                <w:rFonts w:ascii="Times New Roman" w:eastAsia="標楷體" w:hAnsi="標楷體" w:cs="Times New Roman" w:hint="eastAsia"/>
                <w:kern w:val="0"/>
                <w:sz w:val="24"/>
                <w:szCs w:val="24"/>
                <w:lang w:eastAsia="zh-TW"/>
              </w:rPr>
              <w:t>採</w:t>
            </w:r>
            <w:proofErr w:type="gramEnd"/>
            <w:r w:rsidRPr="00AF48F7">
              <w:rPr>
                <w:rStyle w:val="HTML0"/>
                <w:rFonts w:ascii="Times New Roman" w:eastAsia="標楷體" w:hAnsi="標楷體" w:cs="Times New Roman" w:hint="eastAsia"/>
                <w:kern w:val="0"/>
                <w:sz w:val="24"/>
                <w:szCs w:val="24"/>
                <w:lang w:eastAsia="zh-TW"/>
              </w:rPr>
              <w:t>樣同業</w:t>
            </w:r>
            <w:r w:rsidR="00061986">
              <w:rPr>
                <w:rStyle w:val="HTML0"/>
                <w:rFonts w:ascii="Times New Roman" w:eastAsia="標楷體" w:hAnsi="標楷體" w:cs="Times New Roman" w:hint="eastAsia"/>
                <w:kern w:val="0"/>
                <w:sz w:val="24"/>
                <w:szCs w:val="24"/>
                <w:lang w:eastAsia="zh-TW"/>
              </w:rPr>
              <w:t>、上市其他類股及上櫃其他類股</w:t>
            </w:r>
            <w:proofErr w:type="spellEnd"/>
            <w:r w:rsidR="00B1422A" w:rsidRPr="00B1422A">
              <w:rPr>
                <w:rStyle w:val="HTML0"/>
                <w:rFonts w:ascii="Times New Roman" w:eastAsia="標楷體" w:hAnsi="標楷體" w:cs="Times New Roman" w:hint="eastAsia"/>
                <w:kern w:val="0"/>
                <w:sz w:val="24"/>
                <w:szCs w:val="24"/>
                <w:lang w:eastAsia="zh-TW"/>
              </w:rPr>
              <w:t>104</w:t>
            </w:r>
            <w:r w:rsidR="00B1422A" w:rsidRPr="00B1422A">
              <w:rPr>
                <w:rStyle w:val="HTML0"/>
                <w:rFonts w:ascii="Times New Roman" w:eastAsia="標楷體" w:hAnsi="標楷體" w:cs="Times New Roman" w:hint="eastAsia"/>
                <w:kern w:val="0"/>
                <w:sz w:val="24"/>
                <w:szCs w:val="24"/>
                <w:lang w:eastAsia="zh-TW"/>
              </w:rPr>
              <w:t>年</w:t>
            </w:r>
            <w:r w:rsidR="00B1422A" w:rsidRPr="00B1422A">
              <w:rPr>
                <w:rStyle w:val="HTML0"/>
                <w:rFonts w:ascii="Times New Roman" w:eastAsia="標楷體" w:hAnsi="標楷體" w:cs="Times New Roman" w:hint="eastAsia"/>
                <w:kern w:val="0"/>
                <w:sz w:val="24"/>
                <w:szCs w:val="24"/>
                <w:lang w:eastAsia="zh-TW"/>
              </w:rPr>
              <w:t>1</w:t>
            </w:r>
            <w:r w:rsidR="0016232C">
              <w:rPr>
                <w:rStyle w:val="HTML0"/>
                <w:rFonts w:ascii="Times New Roman" w:eastAsia="標楷體" w:hAnsi="標楷體" w:cs="Times New Roman" w:hint="eastAsia"/>
                <w:kern w:val="0"/>
                <w:sz w:val="24"/>
                <w:szCs w:val="24"/>
                <w:lang w:eastAsia="zh-TW"/>
              </w:rPr>
              <w:t>0</w:t>
            </w:r>
            <w:r w:rsidR="00B1422A" w:rsidRPr="00B1422A">
              <w:rPr>
                <w:rStyle w:val="HTML0"/>
                <w:rFonts w:ascii="Times New Roman" w:eastAsia="標楷體" w:hAnsi="標楷體" w:cs="Times New Roman" w:hint="eastAsia"/>
                <w:kern w:val="0"/>
                <w:sz w:val="24"/>
                <w:szCs w:val="24"/>
                <w:lang w:eastAsia="zh-TW"/>
              </w:rPr>
              <w:t>月份至</w:t>
            </w:r>
            <w:r w:rsidR="0016232C">
              <w:rPr>
                <w:rStyle w:val="HTML0"/>
                <w:rFonts w:ascii="Times New Roman" w:eastAsia="標楷體" w:hAnsi="標楷體" w:cs="Times New Roman" w:hint="eastAsia"/>
                <w:kern w:val="0"/>
                <w:sz w:val="24"/>
                <w:szCs w:val="24"/>
                <w:lang w:eastAsia="zh-TW"/>
              </w:rPr>
              <w:t>12</w:t>
            </w:r>
            <w:r w:rsidR="00B1422A" w:rsidRPr="00B1422A">
              <w:rPr>
                <w:rStyle w:val="HTML0"/>
                <w:rFonts w:ascii="Times New Roman" w:eastAsia="標楷體" w:hAnsi="標楷體" w:cs="Times New Roman" w:hint="eastAsia"/>
                <w:kern w:val="0"/>
                <w:sz w:val="24"/>
                <w:szCs w:val="24"/>
                <w:lang w:eastAsia="zh-TW"/>
              </w:rPr>
              <w:t>月份</w:t>
            </w:r>
            <w:r w:rsidR="00061986" w:rsidRPr="00061986">
              <w:rPr>
                <w:rStyle w:val="HTML0"/>
                <w:rFonts w:ascii="Times New Roman" w:eastAsia="標楷體" w:hAnsi="標楷體" w:cs="Times New Roman" w:hint="eastAsia"/>
                <w:kern w:val="0"/>
                <w:sz w:val="24"/>
                <w:szCs w:val="24"/>
                <w:lang w:eastAsia="zh-TW"/>
              </w:rPr>
              <w:t>之</w:t>
            </w:r>
            <w:r w:rsidRPr="00AF48F7">
              <w:rPr>
                <w:rStyle w:val="HTML0"/>
                <w:rFonts w:ascii="Times New Roman" w:eastAsia="標楷體" w:hAnsi="標楷體" w:cs="Times New Roman" w:hint="eastAsia"/>
                <w:kern w:val="0"/>
                <w:sz w:val="24"/>
                <w:szCs w:val="24"/>
                <w:lang w:eastAsia="zh-TW"/>
              </w:rPr>
              <w:t>本益</w:t>
            </w:r>
            <w:proofErr w:type="gramStart"/>
            <w:r w:rsidRPr="00AF48F7">
              <w:rPr>
                <w:rStyle w:val="HTML0"/>
                <w:rFonts w:ascii="Times New Roman" w:eastAsia="標楷體" w:hAnsi="標楷體" w:cs="Times New Roman" w:hint="eastAsia"/>
                <w:kern w:val="0"/>
                <w:sz w:val="24"/>
                <w:szCs w:val="24"/>
                <w:lang w:eastAsia="zh-TW"/>
              </w:rPr>
              <w:t>比</w:t>
            </w:r>
            <w:r w:rsidR="00740F99" w:rsidRPr="00AF48F7">
              <w:rPr>
                <w:rStyle w:val="HTML0"/>
                <w:rFonts w:ascii="Times New Roman" w:eastAsia="標楷體" w:hAnsi="標楷體" w:cs="Times New Roman" w:hint="eastAsia"/>
                <w:kern w:val="0"/>
                <w:sz w:val="24"/>
                <w:szCs w:val="24"/>
                <w:lang w:eastAsia="zh-TW"/>
              </w:rPr>
              <w:t>列</w:t>
            </w:r>
            <w:proofErr w:type="gramEnd"/>
            <w:r w:rsidR="00740F99" w:rsidRPr="00AF48F7">
              <w:rPr>
                <w:rStyle w:val="HTML0"/>
                <w:rFonts w:ascii="Times New Roman" w:eastAsia="標楷體" w:hAnsi="標楷體" w:cs="Times New Roman" w:hint="eastAsia"/>
                <w:kern w:val="0"/>
                <w:sz w:val="24"/>
                <w:szCs w:val="24"/>
                <w:lang w:eastAsia="zh-TW"/>
              </w:rPr>
              <w:t>示如下</w:t>
            </w:r>
            <w:r w:rsidRPr="00AF48F7">
              <w:rPr>
                <w:rStyle w:val="HTML0"/>
                <w:rFonts w:ascii="Times New Roman" w:eastAsia="標楷體" w:hAnsi="標楷體" w:cs="Times New Roman" w:hint="eastAsia"/>
                <w:kern w:val="0"/>
                <w:sz w:val="24"/>
                <w:szCs w:val="24"/>
                <w:lang w:eastAsia="zh-TW"/>
              </w:rPr>
              <w:t>，</w:t>
            </w:r>
          </w:p>
          <w:tbl>
            <w:tblPr>
              <w:tblStyle w:val="ae"/>
              <w:tblW w:w="0" w:type="auto"/>
              <w:tblLayout w:type="fixed"/>
              <w:tblLook w:val="04A0" w:firstRow="1" w:lastRow="0" w:firstColumn="1" w:lastColumn="0" w:noHBand="0" w:noVBand="1"/>
            </w:tblPr>
            <w:tblGrid>
              <w:gridCol w:w="2446"/>
              <w:gridCol w:w="1139"/>
              <w:gridCol w:w="1140"/>
              <w:gridCol w:w="1139"/>
              <w:gridCol w:w="1140"/>
            </w:tblGrid>
            <w:tr w:rsidR="0016232C" w:rsidRPr="00AF48F7" w:rsidTr="00B1422A">
              <w:tc>
                <w:tcPr>
                  <w:tcW w:w="2446" w:type="dxa"/>
                  <w:tcBorders>
                    <w:tl2br w:val="single" w:sz="4" w:space="0" w:color="auto"/>
                  </w:tcBorders>
                </w:tcPr>
                <w:p w:rsidR="0016232C" w:rsidRPr="00AF48F7" w:rsidRDefault="0016232C" w:rsidP="00061986">
                  <w:pPr>
                    <w:pStyle w:val="af1"/>
                    <w:spacing w:line="0" w:lineRule="atLeast"/>
                    <w:ind w:leftChars="0" w:left="0" w:right="34" w:firstLineChars="0" w:firstLine="0"/>
                    <w:jc w:val="left"/>
                    <w:rPr>
                      <w:rStyle w:val="HTML0"/>
                      <w:rFonts w:ascii="Times New Roman" w:eastAsia="標楷體" w:hAnsi="標楷體" w:cs="Times New Roman"/>
                      <w:kern w:val="0"/>
                      <w:sz w:val="24"/>
                      <w:szCs w:val="24"/>
                      <w:lang w:eastAsia="zh-TW"/>
                    </w:rPr>
                  </w:pPr>
                  <w:r w:rsidRPr="00AF48F7">
                    <w:rPr>
                      <w:rStyle w:val="HTML0"/>
                      <w:rFonts w:ascii="Times New Roman" w:eastAsia="標楷體" w:hAnsi="標楷體" w:cs="Times New Roman" w:hint="eastAsia"/>
                      <w:kern w:val="0"/>
                      <w:sz w:val="24"/>
                      <w:szCs w:val="24"/>
                      <w:lang w:eastAsia="zh-TW"/>
                    </w:rPr>
                    <w:t xml:space="preserve">公司　　　　　</w:t>
                  </w:r>
                  <w:r>
                    <w:rPr>
                      <w:rStyle w:val="HTML0"/>
                      <w:rFonts w:ascii="Times New Roman" w:eastAsia="標楷體" w:hAnsi="標楷體" w:cs="Times New Roman" w:hint="eastAsia"/>
                      <w:kern w:val="0"/>
                      <w:sz w:val="24"/>
                      <w:szCs w:val="24"/>
                      <w:lang w:eastAsia="zh-TW"/>
                    </w:rPr>
                    <w:t>年度</w:t>
                  </w:r>
                </w:p>
              </w:tc>
              <w:tc>
                <w:tcPr>
                  <w:tcW w:w="1139" w:type="dxa"/>
                  <w:vAlign w:val="center"/>
                </w:tcPr>
                <w:p w:rsidR="0016232C" w:rsidRPr="00AF48F7" w:rsidRDefault="0016232C" w:rsidP="00B1422A">
                  <w:pPr>
                    <w:pStyle w:val="af1"/>
                    <w:spacing w:line="0" w:lineRule="atLeast"/>
                    <w:ind w:leftChars="0" w:left="0" w:firstLineChars="0" w:firstLine="0"/>
                    <w:jc w:val="center"/>
                    <w:rPr>
                      <w:rStyle w:val="HTML0"/>
                      <w:rFonts w:ascii="Times New Roman" w:eastAsia="標楷體" w:hAnsi="標楷體" w:cs="Times New Roman"/>
                      <w:kern w:val="0"/>
                      <w:sz w:val="24"/>
                      <w:szCs w:val="24"/>
                      <w:lang w:eastAsia="zh-TW"/>
                    </w:rPr>
                  </w:pPr>
                  <w:r w:rsidRPr="007F5C64">
                    <w:t>104</w:t>
                  </w:r>
                  <w:r>
                    <w:rPr>
                      <w:rFonts w:hint="eastAsia"/>
                      <w:lang w:eastAsia="zh-TW"/>
                    </w:rPr>
                    <w:t>/</w:t>
                  </w:r>
                  <w:r w:rsidRPr="007F5C64">
                    <w:t>1</w:t>
                  </w:r>
                  <w:r>
                    <w:rPr>
                      <w:rFonts w:hint="eastAsia"/>
                      <w:lang w:eastAsia="zh-TW"/>
                    </w:rPr>
                    <w:t>0</w:t>
                  </w:r>
                </w:p>
              </w:tc>
              <w:tc>
                <w:tcPr>
                  <w:tcW w:w="1140" w:type="dxa"/>
                  <w:vAlign w:val="center"/>
                </w:tcPr>
                <w:p w:rsidR="0016232C" w:rsidRPr="00AF48F7" w:rsidRDefault="0016232C" w:rsidP="00B1422A">
                  <w:pPr>
                    <w:pStyle w:val="af1"/>
                    <w:spacing w:line="0" w:lineRule="atLeast"/>
                    <w:ind w:leftChars="0" w:left="0" w:firstLineChars="0" w:firstLine="0"/>
                    <w:jc w:val="center"/>
                    <w:rPr>
                      <w:rStyle w:val="HTML0"/>
                      <w:rFonts w:ascii="Times New Roman" w:eastAsia="標楷體" w:hAnsi="標楷體" w:cs="Times New Roman"/>
                      <w:kern w:val="0"/>
                      <w:sz w:val="24"/>
                      <w:szCs w:val="24"/>
                      <w:lang w:eastAsia="zh-TW"/>
                    </w:rPr>
                  </w:pPr>
                  <w:r w:rsidRPr="007F5C64">
                    <w:t>104</w:t>
                  </w:r>
                  <w:r>
                    <w:rPr>
                      <w:rFonts w:hint="eastAsia"/>
                      <w:lang w:eastAsia="zh-TW"/>
                    </w:rPr>
                    <w:t>/</w:t>
                  </w:r>
                  <w:r w:rsidRPr="007F5C64">
                    <w:t>11</w:t>
                  </w:r>
                </w:p>
              </w:tc>
              <w:tc>
                <w:tcPr>
                  <w:tcW w:w="1139" w:type="dxa"/>
                  <w:vAlign w:val="center"/>
                </w:tcPr>
                <w:p w:rsidR="0016232C" w:rsidRPr="00AF48F7" w:rsidRDefault="0016232C" w:rsidP="00B1422A">
                  <w:pPr>
                    <w:pStyle w:val="af1"/>
                    <w:spacing w:line="0" w:lineRule="atLeast"/>
                    <w:ind w:leftChars="0" w:left="0" w:firstLineChars="0" w:firstLine="0"/>
                    <w:jc w:val="center"/>
                    <w:rPr>
                      <w:rStyle w:val="HTML0"/>
                      <w:rFonts w:ascii="Times New Roman" w:eastAsia="標楷體" w:hAnsi="標楷體" w:cs="Times New Roman"/>
                      <w:kern w:val="0"/>
                      <w:sz w:val="24"/>
                      <w:szCs w:val="24"/>
                      <w:lang w:eastAsia="zh-TW"/>
                    </w:rPr>
                  </w:pPr>
                  <w:r w:rsidRPr="007F5C64">
                    <w:t>104</w:t>
                  </w:r>
                  <w:r>
                    <w:rPr>
                      <w:rFonts w:hint="eastAsia"/>
                      <w:lang w:eastAsia="zh-TW"/>
                    </w:rPr>
                    <w:t>/</w:t>
                  </w:r>
                  <w:r w:rsidRPr="007F5C64">
                    <w:t>1</w:t>
                  </w:r>
                  <w:r>
                    <w:rPr>
                      <w:rFonts w:hint="eastAsia"/>
                      <w:lang w:eastAsia="zh-TW"/>
                    </w:rPr>
                    <w:t>2</w:t>
                  </w:r>
                </w:p>
              </w:tc>
              <w:tc>
                <w:tcPr>
                  <w:tcW w:w="1140" w:type="dxa"/>
                  <w:vAlign w:val="center"/>
                </w:tcPr>
                <w:p w:rsidR="0016232C" w:rsidRDefault="0016232C" w:rsidP="00B1422A">
                  <w:pPr>
                    <w:pStyle w:val="af1"/>
                    <w:spacing w:line="0" w:lineRule="atLeast"/>
                    <w:ind w:leftChars="0" w:left="0" w:firstLineChars="0" w:firstLine="0"/>
                    <w:jc w:val="center"/>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平均</w:t>
                  </w:r>
                </w:p>
              </w:tc>
            </w:tr>
            <w:tr w:rsidR="0016232C" w:rsidRPr="00AF48F7" w:rsidTr="0016232C">
              <w:tc>
                <w:tcPr>
                  <w:tcW w:w="2446" w:type="dxa"/>
                </w:tcPr>
                <w:p w:rsidR="0016232C" w:rsidRPr="00AF48F7" w:rsidRDefault="0016232C" w:rsidP="00E12AB0">
                  <w:pPr>
                    <w:pStyle w:val="af1"/>
                    <w:ind w:leftChars="0" w:left="0" w:firstLineChars="0" w:firstLine="0"/>
                    <w:rPr>
                      <w:rStyle w:val="HTML0"/>
                      <w:rFonts w:ascii="Times New Roman" w:eastAsia="標楷體" w:hAnsi="標楷體" w:cs="Times New Roman"/>
                      <w:kern w:val="0"/>
                      <w:sz w:val="24"/>
                      <w:szCs w:val="24"/>
                      <w:lang w:eastAsia="zh-TW"/>
                    </w:rPr>
                  </w:pPr>
                  <w:r w:rsidRPr="00AF48F7">
                    <w:rPr>
                      <w:rStyle w:val="HTML0"/>
                      <w:rFonts w:ascii="Times New Roman" w:eastAsia="標楷體" w:hAnsi="標楷體" w:cs="Times New Roman" w:hint="eastAsia"/>
                      <w:kern w:val="0"/>
                      <w:sz w:val="24"/>
                      <w:szCs w:val="24"/>
                      <w:lang w:eastAsia="zh-TW"/>
                    </w:rPr>
                    <w:t>農林</w:t>
                  </w:r>
                  <w:r w:rsidRPr="00AF48F7">
                    <w:rPr>
                      <w:rStyle w:val="HTML0"/>
                      <w:rFonts w:ascii="Times New Roman" w:eastAsia="標楷體" w:hAnsi="標楷體" w:cs="Times New Roman" w:hint="eastAsia"/>
                      <w:kern w:val="0"/>
                      <w:sz w:val="24"/>
                      <w:szCs w:val="24"/>
                      <w:lang w:eastAsia="zh-TW"/>
                    </w:rPr>
                    <w:t xml:space="preserve"> (2913)</w:t>
                  </w:r>
                </w:p>
              </w:tc>
              <w:tc>
                <w:tcPr>
                  <w:tcW w:w="1139" w:type="dxa"/>
                  <w:vAlign w:val="center"/>
                </w:tcPr>
                <w:p w:rsidR="0016232C" w:rsidRPr="00AF48F7"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11.68</w:t>
                  </w:r>
                </w:p>
              </w:tc>
              <w:tc>
                <w:tcPr>
                  <w:tcW w:w="1140" w:type="dxa"/>
                  <w:vAlign w:val="center"/>
                </w:tcPr>
                <w:p w:rsidR="0016232C" w:rsidRPr="00AF48F7"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11.44</w:t>
                  </w:r>
                </w:p>
              </w:tc>
              <w:tc>
                <w:tcPr>
                  <w:tcW w:w="1139" w:type="dxa"/>
                  <w:vAlign w:val="center"/>
                </w:tcPr>
                <w:p w:rsidR="0016232C" w:rsidRPr="00AF48F7"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11.77</w:t>
                  </w:r>
                </w:p>
              </w:tc>
              <w:tc>
                <w:tcPr>
                  <w:tcW w:w="1140" w:type="dxa"/>
                </w:tcPr>
                <w:p w:rsidR="0016232C"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sidRPr="00241569">
                    <w:t xml:space="preserve"> 11.63 </w:t>
                  </w:r>
                </w:p>
              </w:tc>
            </w:tr>
            <w:tr w:rsidR="0016232C" w:rsidRPr="00AF48F7" w:rsidTr="0016232C">
              <w:tc>
                <w:tcPr>
                  <w:tcW w:w="2446" w:type="dxa"/>
                </w:tcPr>
                <w:p w:rsidR="0016232C" w:rsidRPr="00AF48F7" w:rsidRDefault="0016232C" w:rsidP="00E12AB0">
                  <w:pPr>
                    <w:pStyle w:val="af1"/>
                    <w:ind w:leftChars="0" w:left="0" w:firstLineChars="0" w:firstLine="0"/>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天仁</w:t>
                  </w:r>
                  <w:r>
                    <w:rPr>
                      <w:rStyle w:val="HTML0"/>
                      <w:rFonts w:ascii="Times New Roman" w:eastAsia="標楷體" w:hAnsi="標楷體" w:cs="Times New Roman" w:hint="eastAsia"/>
                      <w:kern w:val="0"/>
                      <w:sz w:val="24"/>
                      <w:szCs w:val="24"/>
                      <w:lang w:eastAsia="zh-TW"/>
                    </w:rPr>
                    <w:t xml:space="preserve"> (1233)</w:t>
                  </w:r>
                </w:p>
              </w:tc>
              <w:tc>
                <w:tcPr>
                  <w:tcW w:w="1139" w:type="dxa"/>
                  <w:vAlign w:val="center"/>
                </w:tcPr>
                <w:p w:rsidR="0016232C" w:rsidRPr="00AF48F7"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18.15</w:t>
                  </w:r>
                </w:p>
              </w:tc>
              <w:tc>
                <w:tcPr>
                  <w:tcW w:w="1140" w:type="dxa"/>
                  <w:vAlign w:val="center"/>
                </w:tcPr>
                <w:p w:rsidR="0016232C" w:rsidRPr="00AF48F7"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18.48</w:t>
                  </w:r>
                </w:p>
              </w:tc>
              <w:tc>
                <w:tcPr>
                  <w:tcW w:w="1139" w:type="dxa"/>
                  <w:vAlign w:val="center"/>
                </w:tcPr>
                <w:p w:rsidR="0016232C" w:rsidRPr="00AF48F7"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17.76</w:t>
                  </w:r>
                </w:p>
              </w:tc>
              <w:tc>
                <w:tcPr>
                  <w:tcW w:w="1140" w:type="dxa"/>
                </w:tcPr>
                <w:p w:rsidR="0016232C"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sidRPr="00241569">
                    <w:t xml:space="preserve"> 18.13 </w:t>
                  </w:r>
                </w:p>
              </w:tc>
            </w:tr>
            <w:tr w:rsidR="0016232C" w:rsidRPr="00AF48F7" w:rsidTr="0016232C">
              <w:tc>
                <w:tcPr>
                  <w:tcW w:w="2446" w:type="dxa"/>
                </w:tcPr>
                <w:p w:rsidR="0016232C" w:rsidRPr="00AF48F7" w:rsidRDefault="0016232C" w:rsidP="00E12AB0">
                  <w:pPr>
                    <w:pStyle w:val="af1"/>
                    <w:ind w:leftChars="0" w:left="0" w:firstLineChars="0" w:firstLine="0"/>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上市</w:t>
                  </w:r>
                  <w:r>
                    <w:rPr>
                      <w:rStyle w:val="HTML0"/>
                      <w:rFonts w:ascii="Times New Roman" w:eastAsia="標楷體" w:hAnsi="標楷體" w:cs="Times New Roman" w:hint="eastAsia"/>
                      <w:kern w:val="0"/>
                      <w:sz w:val="24"/>
                      <w:szCs w:val="24"/>
                      <w:lang w:eastAsia="zh-TW"/>
                    </w:rPr>
                    <w:t>-</w:t>
                  </w:r>
                  <w:proofErr w:type="spellStart"/>
                  <w:r>
                    <w:rPr>
                      <w:rStyle w:val="HTML0"/>
                      <w:rFonts w:ascii="Times New Roman" w:eastAsia="標楷體" w:hAnsi="標楷體" w:cs="Times New Roman" w:hint="eastAsia"/>
                      <w:kern w:val="0"/>
                      <w:sz w:val="24"/>
                      <w:szCs w:val="24"/>
                      <w:lang w:eastAsia="zh-TW"/>
                    </w:rPr>
                    <w:t>其他類股</w:t>
                  </w:r>
                  <w:proofErr w:type="spellEnd"/>
                </w:p>
              </w:tc>
              <w:tc>
                <w:tcPr>
                  <w:tcW w:w="1139" w:type="dxa"/>
                  <w:vAlign w:val="center"/>
                </w:tcPr>
                <w:p w:rsidR="0016232C" w:rsidRPr="00AF48F7"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15.13</w:t>
                  </w:r>
                </w:p>
              </w:tc>
              <w:tc>
                <w:tcPr>
                  <w:tcW w:w="1140" w:type="dxa"/>
                  <w:vAlign w:val="center"/>
                </w:tcPr>
                <w:p w:rsidR="0016232C" w:rsidRPr="00AF48F7"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14.75</w:t>
                  </w:r>
                </w:p>
              </w:tc>
              <w:tc>
                <w:tcPr>
                  <w:tcW w:w="1139" w:type="dxa"/>
                  <w:vAlign w:val="center"/>
                </w:tcPr>
                <w:p w:rsidR="0016232C" w:rsidRPr="00AF48F7"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14.54</w:t>
                  </w:r>
                </w:p>
              </w:tc>
              <w:tc>
                <w:tcPr>
                  <w:tcW w:w="1140" w:type="dxa"/>
                </w:tcPr>
                <w:p w:rsidR="0016232C"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sidRPr="00241569">
                    <w:t xml:space="preserve"> 14.81 </w:t>
                  </w:r>
                </w:p>
              </w:tc>
            </w:tr>
            <w:tr w:rsidR="0016232C" w:rsidRPr="00AF48F7" w:rsidTr="0016232C">
              <w:tc>
                <w:tcPr>
                  <w:tcW w:w="2446" w:type="dxa"/>
                </w:tcPr>
                <w:p w:rsidR="0016232C" w:rsidRPr="00AF48F7" w:rsidRDefault="0016232C" w:rsidP="00E12AB0">
                  <w:pPr>
                    <w:pStyle w:val="af1"/>
                    <w:ind w:leftChars="0" w:left="0" w:firstLineChars="0" w:firstLine="0"/>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上櫃</w:t>
                  </w:r>
                  <w:r>
                    <w:rPr>
                      <w:rStyle w:val="HTML0"/>
                      <w:rFonts w:ascii="Times New Roman" w:eastAsia="標楷體" w:hAnsi="標楷體" w:cs="Times New Roman" w:hint="eastAsia"/>
                      <w:kern w:val="0"/>
                      <w:sz w:val="24"/>
                      <w:szCs w:val="24"/>
                      <w:lang w:eastAsia="zh-TW"/>
                    </w:rPr>
                    <w:t>-</w:t>
                  </w:r>
                  <w:proofErr w:type="spellStart"/>
                  <w:r>
                    <w:rPr>
                      <w:rStyle w:val="HTML0"/>
                      <w:rFonts w:ascii="Times New Roman" w:eastAsia="標楷體" w:hAnsi="標楷體" w:cs="Times New Roman" w:hint="eastAsia"/>
                      <w:kern w:val="0"/>
                      <w:sz w:val="24"/>
                      <w:szCs w:val="24"/>
                      <w:lang w:eastAsia="zh-TW"/>
                    </w:rPr>
                    <w:t>其他類股</w:t>
                  </w:r>
                  <w:proofErr w:type="spellEnd"/>
                </w:p>
              </w:tc>
              <w:tc>
                <w:tcPr>
                  <w:tcW w:w="1139" w:type="dxa"/>
                  <w:vAlign w:val="center"/>
                </w:tcPr>
                <w:p w:rsidR="0016232C" w:rsidRPr="00AF48F7"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18.68</w:t>
                  </w:r>
                </w:p>
              </w:tc>
              <w:tc>
                <w:tcPr>
                  <w:tcW w:w="1140" w:type="dxa"/>
                  <w:vAlign w:val="center"/>
                </w:tcPr>
                <w:p w:rsidR="0016232C" w:rsidRPr="00AF48F7"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17.48</w:t>
                  </w:r>
                </w:p>
              </w:tc>
              <w:tc>
                <w:tcPr>
                  <w:tcW w:w="1139" w:type="dxa"/>
                  <w:vAlign w:val="center"/>
                </w:tcPr>
                <w:p w:rsidR="0016232C" w:rsidRPr="00AF48F7"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Pr>
                      <w:rStyle w:val="HTML0"/>
                      <w:rFonts w:ascii="Times New Roman" w:eastAsia="標楷體" w:hAnsi="標楷體" w:cs="Times New Roman" w:hint="eastAsia"/>
                      <w:kern w:val="0"/>
                      <w:sz w:val="24"/>
                      <w:szCs w:val="24"/>
                      <w:lang w:eastAsia="zh-TW"/>
                    </w:rPr>
                    <w:t>16.73</w:t>
                  </w:r>
                </w:p>
              </w:tc>
              <w:tc>
                <w:tcPr>
                  <w:tcW w:w="1140" w:type="dxa"/>
                </w:tcPr>
                <w:p w:rsidR="0016232C" w:rsidRDefault="0016232C" w:rsidP="00B1422A">
                  <w:pPr>
                    <w:pStyle w:val="af1"/>
                    <w:ind w:leftChars="0" w:left="0" w:firstLineChars="0" w:firstLine="0"/>
                    <w:jc w:val="center"/>
                    <w:rPr>
                      <w:rStyle w:val="HTML0"/>
                      <w:rFonts w:ascii="Times New Roman" w:eastAsia="標楷體" w:hAnsi="標楷體" w:cs="Times New Roman"/>
                      <w:kern w:val="0"/>
                      <w:sz w:val="24"/>
                      <w:szCs w:val="24"/>
                      <w:lang w:eastAsia="zh-TW"/>
                    </w:rPr>
                  </w:pPr>
                  <w:r w:rsidRPr="00241569">
                    <w:t xml:space="preserve"> 17.63 </w:t>
                  </w:r>
                </w:p>
              </w:tc>
            </w:tr>
          </w:tbl>
          <w:p w:rsidR="00740F99" w:rsidRDefault="00740F99" w:rsidP="0016232C">
            <w:pPr>
              <w:pStyle w:val="af1"/>
              <w:spacing w:line="0" w:lineRule="atLeast"/>
              <w:ind w:leftChars="-45" w:left="-108" w:firstLineChars="64" w:firstLine="141"/>
              <w:rPr>
                <w:rStyle w:val="HTML0"/>
                <w:rFonts w:ascii="Times New Roman" w:eastAsia="標楷體" w:hAnsi="標楷體" w:cs="Times New Roman"/>
                <w:kern w:val="0"/>
                <w:sz w:val="22"/>
                <w:szCs w:val="24"/>
                <w:lang w:eastAsia="zh-TW"/>
              </w:rPr>
            </w:pPr>
            <w:r w:rsidRPr="00061986">
              <w:rPr>
                <w:rStyle w:val="HTML0"/>
                <w:rFonts w:ascii="Times New Roman" w:eastAsia="標楷體" w:hAnsi="標楷體" w:cs="Times New Roman" w:hint="eastAsia"/>
                <w:kern w:val="0"/>
                <w:sz w:val="22"/>
                <w:szCs w:val="24"/>
                <w:lang w:eastAsia="zh-TW"/>
              </w:rPr>
              <w:t>資料來源：</w:t>
            </w:r>
            <w:r w:rsidR="00061986" w:rsidRPr="00061986">
              <w:rPr>
                <w:rStyle w:val="HTML0"/>
                <w:rFonts w:ascii="Times New Roman" w:eastAsia="標楷體" w:hAnsi="標楷體" w:cs="Times New Roman" w:hint="eastAsia"/>
                <w:kern w:val="0"/>
                <w:sz w:val="22"/>
                <w:szCs w:val="24"/>
                <w:lang w:eastAsia="zh-TW"/>
              </w:rPr>
              <w:t>櫃檯買賣中心及</w:t>
            </w:r>
            <w:r w:rsidR="00AF48F7" w:rsidRPr="00061986">
              <w:rPr>
                <w:rStyle w:val="HTML0"/>
                <w:rFonts w:ascii="Times New Roman" w:eastAsia="標楷體" w:hAnsi="標楷體" w:cs="Times New Roman" w:hint="eastAsia"/>
                <w:kern w:val="0"/>
                <w:sz w:val="22"/>
                <w:szCs w:val="24"/>
                <w:lang w:eastAsia="zh-TW"/>
              </w:rPr>
              <w:t>台灣證券交易所網站</w:t>
            </w:r>
          </w:p>
          <w:p w:rsidR="00474C1C" w:rsidRPr="00061986" w:rsidRDefault="00474C1C" w:rsidP="0016232C">
            <w:pPr>
              <w:pStyle w:val="af1"/>
              <w:spacing w:line="0" w:lineRule="atLeast"/>
              <w:ind w:leftChars="226" w:hangingChars="179" w:hanging="394"/>
              <w:rPr>
                <w:rStyle w:val="HTML0"/>
                <w:rFonts w:ascii="Times New Roman" w:eastAsia="標楷體" w:hAnsi="標楷體" w:cs="Times New Roman"/>
                <w:kern w:val="0"/>
                <w:sz w:val="22"/>
                <w:szCs w:val="24"/>
                <w:lang w:eastAsia="zh-TW"/>
              </w:rPr>
            </w:pPr>
          </w:p>
          <w:p w:rsidR="001C6AFC" w:rsidRDefault="006C0CE4" w:rsidP="007E50BB">
            <w:pPr>
              <w:pStyle w:val="af1"/>
              <w:ind w:leftChars="-45" w:left="-108" w:firstLineChars="196" w:firstLine="470"/>
              <w:rPr>
                <w:rStyle w:val="HTML0"/>
                <w:rFonts w:ascii="Times New Roman" w:eastAsia="標楷體" w:hAnsi="標楷體" w:cs="Times New Roman"/>
                <w:kern w:val="0"/>
                <w:sz w:val="24"/>
                <w:szCs w:val="24"/>
                <w:lang w:eastAsia="zh-TW"/>
              </w:rPr>
            </w:pPr>
            <w:r w:rsidRPr="00AF48F7">
              <w:rPr>
                <w:rStyle w:val="HTML0"/>
                <w:rFonts w:ascii="Times New Roman" w:eastAsia="標楷體" w:hAnsi="標楷體" w:cs="Times New Roman" w:hint="eastAsia"/>
                <w:kern w:val="0"/>
                <w:sz w:val="24"/>
                <w:szCs w:val="24"/>
                <w:lang w:eastAsia="zh-TW"/>
              </w:rPr>
              <w:t>依上表所示，經參酌</w:t>
            </w:r>
            <w:r w:rsidR="00BE1526" w:rsidRPr="00BE1526">
              <w:rPr>
                <w:rStyle w:val="HTML0"/>
                <w:rFonts w:ascii="Times New Roman" w:eastAsia="標楷體" w:hAnsi="標楷體" w:cs="Times New Roman" w:hint="eastAsia"/>
                <w:kern w:val="0"/>
                <w:sz w:val="24"/>
                <w:szCs w:val="24"/>
                <w:lang w:eastAsia="zh-TW"/>
              </w:rPr>
              <w:t>該公司</w:t>
            </w:r>
            <w:proofErr w:type="gramStart"/>
            <w:r w:rsidR="00BE1526" w:rsidRPr="00BE1526">
              <w:rPr>
                <w:rStyle w:val="HTML0"/>
                <w:rFonts w:ascii="Times New Roman" w:eastAsia="標楷體" w:hAnsi="標楷體" w:cs="Times New Roman" w:hint="eastAsia"/>
                <w:kern w:val="0"/>
                <w:sz w:val="24"/>
                <w:szCs w:val="24"/>
                <w:lang w:eastAsia="zh-TW"/>
              </w:rPr>
              <w:t>採</w:t>
            </w:r>
            <w:proofErr w:type="gramEnd"/>
            <w:r w:rsidR="00BE1526" w:rsidRPr="00BE1526">
              <w:rPr>
                <w:rStyle w:val="HTML0"/>
                <w:rFonts w:ascii="Times New Roman" w:eastAsia="標楷體" w:hAnsi="標楷體" w:cs="Times New Roman" w:hint="eastAsia"/>
                <w:kern w:val="0"/>
                <w:sz w:val="24"/>
                <w:szCs w:val="24"/>
                <w:lang w:eastAsia="zh-TW"/>
              </w:rPr>
              <w:t>樣同業、上市其他類股及上櫃其他類股</w:t>
            </w:r>
            <w:r w:rsidR="000932AE">
              <w:rPr>
                <w:rStyle w:val="HTML0"/>
                <w:rFonts w:ascii="Times New Roman" w:eastAsia="標楷體" w:hAnsi="標楷體" w:cs="Times New Roman" w:hint="eastAsia"/>
                <w:kern w:val="0"/>
                <w:sz w:val="24"/>
                <w:szCs w:val="24"/>
                <w:lang w:eastAsia="zh-TW"/>
              </w:rPr>
              <w:t>並</w:t>
            </w:r>
            <w:r w:rsidR="000932AE" w:rsidRPr="000932AE">
              <w:rPr>
                <w:rStyle w:val="HTML0"/>
                <w:rFonts w:ascii="Times New Roman" w:eastAsia="標楷體" w:hAnsi="標楷體" w:cs="Times New Roman" w:hint="eastAsia"/>
                <w:kern w:val="0"/>
                <w:sz w:val="24"/>
                <w:szCs w:val="24"/>
                <w:lang w:eastAsia="zh-TW"/>
              </w:rPr>
              <w:t>剔除</w:t>
            </w:r>
            <w:proofErr w:type="gramStart"/>
            <w:r w:rsidR="000932AE" w:rsidRPr="000932AE">
              <w:rPr>
                <w:rStyle w:val="HTML0"/>
                <w:rFonts w:ascii="Times New Roman" w:eastAsia="標楷體" w:hAnsi="標楷體" w:cs="Times New Roman" w:hint="eastAsia"/>
                <w:kern w:val="0"/>
                <w:sz w:val="24"/>
                <w:szCs w:val="24"/>
                <w:lang w:eastAsia="zh-TW"/>
              </w:rPr>
              <w:t>採</w:t>
            </w:r>
            <w:proofErr w:type="gramEnd"/>
            <w:r w:rsidR="000932AE" w:rsidRPr="000932AE">
              <w:rPr>
                <w:rStyle w:val="HTML0"/>
                <w:rFonts w:ascii="Times New Roman" w:eastAsia="標楷體" w:hAnsi="標楷體" w:cs="Times New Roman" w:hint="eastAsia"/>
                <w:kern w:val="0"/>
                <w:sz w:val="24"/>
                <w:szCs w:val="24"/>
                <w:lang w:eastAsia="zh-TW"/>
              </w:rPr>
              <w:t>樣數據之極端值</w:t>
            </w:r>
            <w:r w:rsidR="000932AE">
              <w:rPr>
                <w:rStyle w:val="HTML0"/>
                <w:rFonts w:ascii="Times New Roman" w:eastAsia="標楷體" w:hAnsi="標楷體" w:cs="Times New Roman" w:hint="eastAsia"/>
                <w:kern w:val="0"/>
                <w:sz w:val="24"/>
                <w:szCs w:val="24"/>
                <w:lang w:eastAsia="zh-TW"/>
              </w:rPr>
              <w:t>，</w:t>
            </w:r>
            <w:r w:rsidR="0016232C" w:rsidRPr="0016232C">
              <w:rPr>
                <w:rStyle w:val="HTML0"/>
                <w:rFonts w:ascii="Times New Roman" w:eastAsia="標楷體" w:hAnsi="標楷體" w:cs="Times New Roman" w:hint="eastAsia"/>
                <w:kern w:val="0"/>
                <w:sz w:val="24"/>
                <w:szCs w:val="24"/>
                <w:lang w:eastAsia="zh-TW"/>
              </w:rPr>
              <w:t>最近三個月之平均本益比</w:t>
            </w:r>
            <w:r w:rsidR="00F558BC" w:rsidRPr="00AF48F7">
              <w:rPr>
                <w:rStyle w:val="HTML0"/>
                <w:rFonts w:ascii="Times New Roman" w:eastAsia="標楷體" w:hAnsi="標楷體" w:cs="Times New Roman" w:hint="eastAsia"/>
                <w:kern w:val="0"/>
                <w:sz w:val="24"/>
                <w:szCs w:val="24"/>
                <w:lang w:eastAsia="zh-TW"/>
              </w:rPr>
              <w:t>區間為</w:t>
            </w:r>
            <w:r w:rsidR="00AF48F7" w:rsidRPr="00AF48F7">
              <w:rPr>
                <w:rStyle w:val="HTML0"/>
                <w:rFonts w:ascii="Times New Roman" w:eastAsia="標楷體" w:hAnsi="標楷體" w:cs="Times New Roman" w:hint="eastAsia"/>
                <w:kern w:val="0"/>
                <w:sz w:val="24"/>
                <w:szCs w:val="24"/>
                <w:lang w:eastAsia="zh-TW"/>
              </w:rPr>
              <w:t>1</w:t>
            </w:r>
            <w:r w:rsidR="000932AE">
              <w:rPr>
                <w:rStyle w:val="HTML0"/>
                <w:rFonts w:ascii="Times New Roman" w:eastAsia="標楷體" w:hAnsi="標楷體" w:cs="Times New Roman" w:hint="eastAsia"/>
                <w:kern w:val="0"/>
                <w:sz w:val="24"/>
                <w:szCs w:val="24"/>
                <w:lang w:eastAsia="zh-TW"/>
              </w:rPr>
              <w:t>4.81</w:t>
            </w:r>
            <w:r w:rsidRPr="00AF48F7">
              <w:rPr>
                <w:rStyle w:val="HTML0"/>
                <w:rFonts w:ascii="Times New Roman" w:eastAsia="標楷體" w:hAnsi="標楷體" w:cs="Times New Roman" w:hint="eastAsia"/>
                <w:kern w:val="0"/>
                <w:sz w:val="24"/>
                <w:szCs w:val="24"/>
                <w:lang w:eastAsia="zh-TW"/>
              </w:rPr>
              <w:t>~</w:t>
            </w:r>
            <w:r w:rsidR="0016232C">
              <w:rPr>
                <w:rStyle w:val="HTML0"/>
                <w:rFonts w:ascii="Times New Roman" w:eastAsia="標楷體" w:hAnsi="標楷體" w:cs="Times New Roman" w:hint="eastAsia"/>
                <w:kern w:val="0"/>
                <w:sz w:val="24"/>
                <w:szCs w:val="24"/>
                <w:lang w:eastAsia="zh-TW"/>
              </w:rPr>
              <w:t>18.13</w:t>
            </w:r>
            <w:r w:rsidR="00F558BC" w:rsidRPr="00AF48F7">
              <w:rPr>
                <w:rStyle w:val="HTML0"/>
                <w:rFonts w:ascii="Times New Roman" w:eastAsia="標楷體" w:hAnsi="標楷體" w:cs="Times New Roman" w:hint="eastAsia"/>
                <w:kern w:val="0"/>
                <w:sz w:val="24"/>
                <w:szCs w:val="24"/>
                <w:lang w:eastAsia="zh-TW"/>
              </w:rPr>
              <w:t>倍，若以該公司</w:t>
            </w:r>
            <w:r w:rsidR="00474C1C" w:rsidRPr="00474C1C">
              <w:rPr>
                <w:rStyle w:val="HTML0"/>
                <w:rFonts w:ascii="Times New Roman" w:eastAsia="標楷體" w:hAnsi="標楷體" w:cs="Times New Roman" w:hint="eastAsia"/>
                <w:kern w:val="0"/>
                <w:sz w:val="24"/>
                <w:szCs w:val="24"/>
                <w:lang w:eastAsia="zh-TW"/>
              </w:rPr>
              <w:t>截至</w:t>
            </w:r>
            <w:r w:rsidR="00474C1C" w:rsidRPr="00474C1C">
              <w:rPr>
                <w:rStyle w:val="HTML0"/>
                <w:rFonts w:ascii="Times New Roman" w:eastAsia="標楷體" w:hAnsi="標楷體" w:cs="Times New Roman" w:hint="eastAsia"/>
                <w:kern w:val="0"/>
                <w:sz w:val="24"/>
                <w:szCs w:val="24"/>
                <w:lang w:eastAsia="zh-TW"/>
              </w:rPr>
              <w:t>104</w:t>
            </w:r>
            <w:r w:rsidR="00474C1C" w:rsidRPr="00474C1C">
              <w:rPr>
                <w:rStyle w:val="HTML0"/>
                <w:rFonts w:ascii="Times New Roman" w:eastAsia="標楷體" w:hAnsi="標楷體" w:cs="Times New Roman" w:hint="eastAsia"/>
                <w:kern w:val="0"/>
                <w:sz w:val="24"/>
                <w:szCs w:val="24"/>
                <w:lang w:eastAsia="zh-TW"/>
              </w:rPr>
              <w:t>年</w:t>
            </w:r>
            <w:r w:rsidR="00474C1C" w:rsidRPr="00474C1C">
              <w:rPr>
                <w:rStyle w:val="HTML0"/>
                <w:rFonts w:ascii="Times New Roman" w:eastAsia="標楷體" w:hAnsi="標楷體" w:cs="Times New Roman" w:hint="eastAsia"/>
                <w:kern w:val="0"/>
                <w:sz w:val="24"/>
                <w:szCs w:val="24"/>
                <w:lang w:eastAsia="zh-TW"/>
              </w:rPr>
              <w:t>6</w:t>
            </w:r>
            <w:r w:rsidR="00474C1C" w:rsidRPr="00474C1C">
              <w:rPr>
                <w:rStyle w:val="HTML0"/>
                <w:rFonts w:ascii="Times New Roman" w:eastAsia="標楷體" w:hAnsi="標楷體" w:cs="Times New Roman" w:hint="eastAsia"/>
                <w:kern w:val="0"/>
                <w:sz w:val="24"/>
                <w:szCs w:val="24"/>
                <w:lang w:eastAsia="zh-TW"/>
              </w:rPr>
              <w:t>月底</w:t>
            </w:r>
            <w:proofErr w:type="gramStart"/>
            <w:r w:rsidR="00474C1C" w:rsidRPr="00474C1C">
              <w:rPr>
                <w:rStyle w:val="HTML0"/>
                <w:rFonts w:ascii="Times New Roman" w:eastAsia="標楷體" w:hAnsi="標楷體" w:cs="Times New Roman" w:hint="eastAsia"/>
                <w:kern w:val="0"/>
                <w:sz w:val="24"/>
                <w:szCs w:val="24"/>
                <w:lang w:eastAsia="zh-TW"/>
              </w:rPr>
              <w:t>止</w:t>
            </w:r>
            <w:proofErr w:type="gramEnd"/>
            <w:r w:rsidR="00474C1C" w:rsidRPr="00474C1C">
              <w:rPr>
                <w:rStyle w:val="HTML0"/>
                <w:rFonts w:ascii="Times New Roman" w:eastAsia="標楷體" w:hAnsi="標楷體" w:cs="Times New Roman" w:hint="eastAsia"/>
                <w:kern w:val="0"/>
                <w:sz w:val="24"/>
                <w:szCs w:val="24"/>
                <w:lang w:eastAsia="zh-TW"/>
              </w:rPr>
              <w:t>最近四季之</w:t>
            </w:r>
            <w:r w:rsidR="00F558BC" w:rsidRPr="00AF48F7">
              <w:rPr>
                <w:rStyle w:val="HTML0"/>
                <w:rFonts w:ascii="Times New Roman" w:eastAsia="標楷體" w:hAnsi="標楷體" w:cs="Times New Roman" w:hint="eastAsia"/>
                <w:kern w:val="0"/>
                <w:sz w:val="24"/>
                <w:szCs w:val="24"/>
                <w:lang w:eastAsia="zh-TW"/>
              </w:rPr>
              <w:t>每股盈餘</w:t>
            </w:r>
            <w:r w:rsidR="00474C1C">
              <w:rPr>
                <w:rStyle w:val="HTML0"/>
                <w:rFonts w:ascii="Times New Roman" w:eastAsia="標楷體" w:hAnsi="標楷體" w:cs="Times New Roman" w:hint="eastAsia"/>
                <w:kern w:val="0"/>
                <w:sz w:val="24"/>
                <w:szCs w:val="24"/>
                <w:lang w:eastAsia="zh-TW"/>
              </w:rPr>
              <w:t>1.80</w:t>
            </w:r>
            <w:r w:rsidR="00F558BC" w:rsidRPr="00AF48F7">
              <w:rPr>
                <w:rStyle w:val="HTML0"/>
                <w:rFonts w:ascii="Times New Roman" w:eastAsia="標楷體" w:hAnsi="標楷體" w:cs="Times New Roman" w:hint="eastAsia"/>
                <w:kern w:val="0"/>
                <w:sz w:val="24"/>
                <w:szCs w:val="24"/>
                <w:lang w:eastAsia="zh-TW"/>
              </w:rPr>
              <w:t>元作估算，合理價格區間為</w:t>
            </w:r>
            <w:r w:rsidR="00AF48F7" w:rsidRPr="00AF48F7">
              <w:rPr>
                <w:rStyle w:val="HTML0"/>
                <w:rFonts w:ascii="Times New Roman" w:eastAsia="標楷體" w:hAnsi="標楷體" w:cs="Times New Roman" w:hint="eastAsia"/>
                <w:kern w:val="0"/>
                <w:sz w:val="24"/>
                <w:szCs w:val="24"/>
                <w:lang w:eastAsia="zh-TW"/>
              </w:rPr>
              <w:t>2</w:t>
            </w:r>
            <w:r w:rsidR="00E71E79">
              <w:rPr>
                <w:rStyle w:val="HTML0"/>
                <w:rFonts w:ascii="Times New Roman" w:eastAsia="標楷體" w:hAnsi="標楷體" w:cs="Times New Roman" w:hint="eastAsia"/>
                <w:kern w:val="0"/>
                <w:sz w:val="24"/>
                <w:szCs w:val="24"/>
                <w:lang w:eastAsia="zh-TW"/>
              </w:rPr>
              <w:t>6.66</w:t>
            </w:r>
            <w:r w:rsidR="00F558BC" w:rsidRPr="00AF48F7">
              <w:rPr>
                <w:rStyle w:val="HTML0"/>
                <w:rFonts w:ascii="Times New Roman" w:eastAsia="標楷體" w:hAnsi="標楷體" w:cs="Times New Roman" w:hint="eastAsia"/>
                <w:kern w:val="0"/>
                <w:sz w:val="24"/>
                <w:szCs w:val="24"/>
                <w:lang w:eastAsia="zh-TW"/>
              </w:rPr>
              <w:t>~</w:t>
            </w:r>
            <w:r w:rsidR="0016232C">
              <w:rPr>
                <w:rStyle w:val="HTML0"/>
                <w:rFonts w:ascii="Times New Roman" w:eastAsia="標楷體" w:hAnsi="標楷體" w:cs="Times New Roman" w:hint="eastAsia"/>
                <w:kern w:val="0"/>
                <w:sz w:val="24"/>
                <w:szCs w:val="24"/>
                <w:lang w:eastAsia="zh-TW"/>
              </w:rPr>
              <w:t>32.63</w:t>
            </w:r>
            <w:r w:rsidR="00F558BC" w:rsidRPr="00AF48F7">
              <w:rPr>
                <w:rStyle w:val="HTML0"/>
                <w:rFonts w:ascii="Times New Roman" w:eastAsia="標楷體" w:hAnsi="標楷體" w:cs="Times New Roman" w:hint="eastAsia"/>
                <w:kern w:val="0"/>
                <w:sz w:val="24"/>
                <w:szCs w:val="24"/>
                <w:lang w:eastAsia="zh-TW"/>
              </w:rPr>
              <w:t>元。</w:t>
            </w:r>
          </w:p>
          <w:p w:rsidR="00F558BC" w:rsidRPr="00AF48F7" w:rsidRDefault="001C6AFC" w:rsidP="001C6AFC">
            <w:pPr>
              <w:pStyle w:val="af1"/>
              <w:ind w:leftChars="-45" w:left="-108" w:firstLineChars="196" w:firstLine="470"/>
              <w:rPr>
                <w:u w:val="single"/>
                <w:shd w:val="pct15" w:color="auto" w:fill="FFFFFF"/>
              </w:rPr>
            </w:pPr>
            <w:r>
              <w:rPr>
                <w:rStyle w:val="HTML0"/>
                <w:rFonts w:ascii="Times New Roman" w:eastAsia="標楷體" w:hAnsi="標楷體" w:cs="Times New Roman" w:hint="eastAsia"/>
                <w:kern w:val="0"/>
                <w:sz w:val="24"/>
                <w:szCs w:val="24"/>
                <w:lang w:eastAsia="zh-TW"/>
              </w:rPr>
              <w:t>綜上所述</w:t>
            </w:r>
            <w:r w:rsidR="00F558BC" w:rsidRPr="00AF48F7">
              <w:rPr>
                <w:rStyle w:val="HTML0"/>
                <w:rFonts w:ascii="Times New Roman" w:eastAsia="標楷體" w:hAnsi="標楷體" w:cs="Times New Roman" w:hint="eastAsia"/>
                <w:kern w:val="0"/>
                <w:sz w:val="24"/>
                <w:szCs w:val="24"/>
                <w:lang w:eastAsia="zh-TW"/>
              </w:rPr>
              <w:t>，本次興櫃認購價格</w:t>
            </w:r>
            <w:r>
              <w:rPr>
                <w:rStyle w:val="HTML0"/>
                <w:rFonts w:ascii="Times New Roman" w:eastAsia="標楷體" w:hAnsi="標楷體" w:cs="Times New Roman" w:hint="eastAsia"/>
                <w:kern w:val="0"/>
                <w:sz w:val="24"/>
                <w:szCs w:val="24"/>
                <w:lang w:eastAsia="zh-TW"/>
              </w:rPr>
              <w:t>之訂定除參酌</w:t>
            </w:r>
            <w:r w:rsidRPr="001C6AFC">
              <w:rPr>
                <w:rStyle w:val="HTML0"/>
                <w:rFonts w:ascii="Times New Roman" w:eastAsia="標楷體" w:hAnsi="標楷體" w:cs="Times New Roman" w:hint="eastAsia"/>
                <w:kern w:val="0"/>
                <w:sz w:val="24"/>
                <w:szCs w:val="24"/>
                <w:lang w:eastAsia="zh-TW"/>
              </w:rPr>
              <w:t>市場基礎法</w:t>
            </w:r>
            <w:r w:rsidRPr="001C6AFC">
              <w:rPr>
                <w:rStyle w:val="HTML0"/>
                <w:rFonts w:ascii="Times New Roman" w:eastAsia="標楷體" w:hAnsi="標楷體" w:cs="Times New Roman"/>
                <w:kern w:val="0"/>
                <w:sz w:val="24"/>
                <w:szCs w:val="24"/>
                <w:lang w:eastAsia="zh-TW"/>
              </w:rPr>
              <w:t>-</w:t>
            </w:r>
            <w:r w:rsidRPr="001C6AFC">
              <w:rPr>
                <w:rStyle w:val="HTML0"/>
                <w:rFonts w:ascii="Times New Roman" w:eastAsia="標楷體" w:hAnsi="標楷體" w:cs="Times New Roman" w:hint="eastAsia"/>
                <w:kern w:val="0"/>
                <w:sz w:val="24"/>
                <w:szCs w:val="24"/>
                <w:lang w:eastAsia="zh-TW"/>
              </w:rPr>
              <w:t>本益比法</w:t>
            </w:r>
            <w:r>
              <w:rPr>
                <w:rStyle w:val="HTML0"/>
                <w:rFonts w:ascii="Times New Roman" w:eastAsia="標楷體" w:hAnsi="標楷體" w:cs="Times New Roman" w:hint="eastAsia"/>
                <w:kern w:val="0"/>
                <w:sz w:val="24"/>
                <w:szCs w:val="24"/>
                <w:lang w:eastAsia="zh-TW"/>
              </w:rPr>
              <w:t>計算該公司合理價格，尚</w:t>
            </w:r>
            <w:r w:rsidR="007E50BB">
              <w:rPr>
                <w:rStyle w:val="HTML0"/>
                <w:rFonts w:ascii="Times New Roman" w:eastAsia="標楷體" w:hAnsi="標楷體" w:cs="Times New Roman" w:hint="eastAsia"/>
                <w:kern w:val="0"/>
                <w:sz w:val="24"/>
                <w:szCs w:val="24"/>
                <w:lang w:eastAsia="zh-TW"/>
              </w:rPr>
              <w:t>考量</w:t>
            </w:r>
            <w:r>
              <w:rPr>
                <w:rStyle w:val="HTML0"/>
                <w:rFonts w:ascii="Times New Roman" w:eastAsia="標楷體" w:hAnsi="標楷體" w:cs="Times New Roman" w:hint="eastAsia"/>
                <w:kern w:val="0"/>
                <w:sz w:val="24"/>
                <w:szCs w:val="24"/>
                <w:lang w:eastAsia="zh-TW"/>
              </w:rPr>
              <w:t>該公司</w:t>
            </w:r>
            <w:r w:rsidR="00F558BC" w:rsidRPr="00AF48F7">
              <w:rPr>
                <w:rStyle w:val="HTML0"/>
                <w:rFonts w:ascii="Times New Roman" w:eastAsia="標楷體" w:hAnsi="標楷體" w:cs="Times New Roman" w:hint="eastAsia"/>
                <w:kern w:val="0"/>
                <w:sz w:val="24"/>
                <w:szCs w:val="24"/>
                <w:lang w:eastAsia="zh-TW"/>
              </w:rPr>
              <w:t>市場競爭利</w:t>
            </w:r>
            <w:bookmarkStart w:id="2" w:name="_GoBack"/>
            <w:bookmarkEnd w:id="2"/>
            <w:r w:rsidR="00F558BC" w:rsidRPr="00AF48F7">
              <w:rPr>
                <w:rStyle w:val="HTML0"/>
                <w:rFonts w:ascii="Times New Roman" w:eastAsia="標楷體" w:hAnsi="標楷體" w:cs="Times New Roman" w:hint="eastAsia"/>
                <w:kern w:val="0"/>
                <w:sz w:val="24"/>
                <w:szCs w:val="24"/>
                <w:lang w:eastAsia="zh-TW"/>
              </w:rPr>
              <w:t>基、產業發展前景</w:t>
            </w:r>
            <w:r>
              <w:rPr>
                <w:rStyle w:val="HTML0"/>
                <w:rFonts w:ascii="Times New Roman" w:eastAsia="標楷體" w:hAnsi="標楷體" w:cs="Times New Roman" w:hint="eastAsia"/>
                <w:kern w:val="0"/>
                <w:sz w:val="24"/>
                <w:szCs w:val="24"/>
                <w:lang w:eastAsia="zh-TW"/>
              </w:rPr>
              <w:t>、</w:t>
            </w:r>
            <w:r w:rsidR="00F558BC" w:rsidRPr="00AF48F7">
              <w:rPr>
                <w:rStyle w:val="HTML0"/>
                <w:rFonts w:ascii="Times New Roman" w:eastAsia="標楷體" w:hAnsi="標楷體" w:cs="Times New Roman" w:hint="eastAsia"/>
                <w:kern w:val="0"/>
                <w:sz w:val="24"/>
                <w:szCs w:val="24"/>
                <w:lang w:eastAsia="zh-TW"/>
              </w:rPr>
              <w:t>未來年度預估獲利情形</w:t>
            </w:r>
            <w:r w:rsidRPr="001C6AFC">
              <w:rPr>
                <w:rStyle w:val="HTML0"/>
                <w:rFonts w:ascii="Times New Roman" w:eastAsia="標楷體" w:hAnsi="標楷體" w:cs="Times New Roman" w:hint="eastAsia"/>
                <w:kern w:val="0"/>
                <w:sz w:val="24"/>
                <w:szCs w:val="24"/>
                <w:lang w:eastAsia="zh-TW"/>
              </w:rPr>
              <w:t>及興櫃市場流通性風險</w:t>
            </w:r>
            <w:r w:rsidR="00F558BC" w:rsidRPr="00AF48F7">
              <w:rPr>
                <w:rStyle w:val="HTML0"/>
                <w:rFonts w:ascii="Times New Roman" w:eastAsia="標楷體" w:hAnsi="標楷體" w:cs="Times New Roman" w:hint="eastAsia"/>
                <w:kern w:val="0"/>
                <w:sz w:val="24"/>
                <w:szCs w:val="24"/>
                <w:lang w:eastAsia="zh-TW"/>
              </w:rPr>
              <w:t>等因素後，</w:t>
            </w:r>
            <w:r>
              <w:rPr>
                <w:rStyle w:val="HTML0"/>
                <w:rFonts w:ascii="Times New Roman" w:eastAsia="標楷體" w:hAnsi="標楷體" w:cs="Times New Roman" w:hint="eastAsia"/>
                <w:kern w:val="0"/>
                <w:sz w:val="24"/>
                <w:szCs w:val="24"/>
                <w:lang w:eastAsia="zh-TW"/>
              </w:rPr>
              <w:t>由</w:t>
            </w:r>
            <w:r w:rsidR="00F558BC" w:rsidRPr="00AF48F7">
              <w:rPr>
                <w:rStyle w:val="HTML0"/>
                <w:rFonts w:ascii="Times New Roman" w:eastAsia="標楷體" w:hAnsi="標楷體" w:cs="Times New Roman" w:hint="eastAsia"/>
                <w:kern w:val="0"/>
                <w:sz w:val="24"/>
                <w:szCs w:val="24"/>
                <w:lang w:eastAsia="zh-TW"/>
              </w:rPr>
              <w:t>推薦證券商與該公司共同議定興櫃認購價格為每股</w:t>
            </w:r>
            <w:r w:rsidR="00BB42A6">
              <w:rPr>
                <w:rStyle w:val="HTML0"/>
                <w:rFonts w:ascii="Times New Roman" w:eastAsia="標楷體" w:hAnsi="標楷體" w:cs="Times New Roman" w:hint="eastAsia"/>
                <w:kern w:val="0"/>
                <w:sz w:val="24"/>
                <w:szCs w:val="24"/>
                <w:lang w:eastAsia="zh-TW"/>
              </w:rPr>
              <w:t>27</w:t>
            </w:r>
            <w:r w:rsidR="00F558BC" w:rsidRPr="00AF48F7">
              <w:rPr>
                <w:rStyle w:val="HTML0"/>
                <w:rFonts w:ascii="Times New Roman" w:eastAsia="標楷體" w:hAnsi="標楷體" w:cs="Times New Roman" w:hint="eastAsia"/>
                <w:kern w:val="0"/>
                <w:sz w:val="24"/>
                <w:szCs w:val="24"/>
                <w:lang w:eastAsia="zh-TW"/>
              </w:rPr>
              <w:t>元，</w:t>
            </w:r>
            <w:r>
              <w:rPr>
                <w:rStyle w:val="HTML0"/>
                <w:rFonts w:ascii="Times New Roman" w:eastAsia="標楷體" w:hAnsi="標楷體" w:cs="Times New Roman" w:hint="eastAsia"/>
                <w:kern w:val="0"/>
                <w:sz w:val="24"/>
                <w:szCs w:val="24"/>
                <w:lang w:eastAsia="zh-TW"/>
              </w:rPr>
              <w:t>應</w:t>
            </w:r>
            <w:r w:rsidR="00F558BC" w:rsidRPr="00AF48F7">
              <w:rPr>
                <w:rStyle w:val="HTML0"/>
                <w:rFonts w:ascii="Times New Roman" w:eastAsia="標楷體" w:hAnsi="標楷體" w:cs="Times New Roman" w:hint="eastAsia"/>
                <w:kern w:val="0"/>
                <w:sz w:val="24"/>
                <w:szCs w:val="24"/>
                <w:lang w:eastAsia="zh-TW"/>
              </w:rPr>
              <w:t>屬合理。</w:t>
            </w:r>
          </w:p>
        </w:tc>
      </w:tr>
    </w:tbl>
    <w:p w:rsidR="00AF48F7" w:rsidRDefault="00AF48F7" w:rsidP="00335631">
      <w:pPr>
        <w:spacing w:line="240" w:lineRule="atLeast"/>
        <w:jc w:val="both"/>
        <w:rPr>
          <w:rFonts w:eastAsia="標楷體"/>
        </w:rPr>
      </w:pPr>
    </w:p>
    <w:p w:rsidR="00AF48F7" w:rsidRDefault="00AF48F7">
      <w:pPr>
        <w:widowControl/>
        <w:rPr>
          <w:rFonts w:eastAsia="標楷體"/>
        </w:rPr>
      </w:pPr>
      <w:r>
        <w:rPr>
          <w:rFonts w:eastAsia="標楷體"/>
        </w:rP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8"/>
      </w:tblGrid>
      <w:tr w:rsidR="00161123" w:rsidRPr="00335631" w:rsidTr="00BC6661">
        <w:trPr>
          <w:trHeight w:val="821"/>
        </w:trPr>
        <w:tc>
          <w:tcPr>
            <w:tcW w:w="9568" w:type="dxa"/>
          </w:tcPr>
          <w:p w:rsidR="00161123" w:rsidRPr="00335631" w:rsidRDefault="007B6234" w:rsidP="0061043E">
            <w:pPr>
              <w:spacing w:line="240" w:lineRule="atLeast"/>
              <w:jc w:val="center"/>
              <w:rPr>
                <w:rFonts w:eastAsia="標楷體"/>
                <w:b/>
                <w:bCs/>
              </w:rPr>
            </w:pPr>
            <w:bookmarkStart w:id="3" w:name="公司簡介"/>
            <w:bookmarkEnd w:id="3"/>
            <w:r w:rsidRPr="00335631">
              <w:rPr>
                <w:rFonts w:eastAsia="標楷體"/>
                <w:noProof/>
                <w:sz w:val="20"/>
              </w:rPr>
              <w:lastRenderedPageBreak/>
              <mc:AlternateContent>
                <mc:Choice Requires="wps">
                  <w:drawing>
                    <wp:anchor distT="0" distB="0" distL="114300" distR="114300" simplePos="0" relativeHeight="251652096" behindDoc="1" locked="0" layoutInCell="1" allowOverlap="1" wp14:anchorId="6FCA807A" wp14:editId="46AFB09F">
                      <wp:simplePos x="0" y="0"/>
                      <wp:positionH relativeFrom="column">
                        <wp:posOffset>-13970</wp:posOffset>
                      </wp:positionH>
                      <wp:positionV relativeFrom="paragraph">
                        <wp:posOffset>-6350</wp:posOffset>
                      </wp:positionV>
                      <wp:extent cx="6057900" cy="502285"/>
                      <wp:effectExtent l="1270" t="2540" r="0"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0228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C70" w:rsidRDefault="00A85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A807A" id="Text Box 53" o:spid="_x0000_s1028" type="#_x0000_t202" style="position:absolute;left:0;text-align:left;margin-left:-1.1pt;margin-top:-.5pt;width:477pt;height:3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" fillcolor="#ededed" stroked="f">
                      <v:fill rotate="t" focus="50%" type="gradient"/>
                      <v:textbox>
                        <w:txbxContent>
                          <w:p w:rsidR="00A85C70" w:rsidRDefault="00A85C70"/>
                        </w:txbxContent>
                      </v:textbox>
                    </v:shape>
                  </w:pict>
                </mc:Fallback>
              </mc:AlternateContent>
            </w:r>
            <w:r w:rsidR="00161123" w:rsidRPr="00335631">
              <w:rPr>
                <w:rFonts w:eastAsia="標楷體"/>
                <w:b/>
                <w:bCs/>
              </w:rPr>
              <w:t>公司簡介</w:t>
            </w:r>
            <w:r w:rsidR="00161123" w:rsidRPr="00335631">
              <w:rPr>
                <w:rFonts w:eastAsia="標楷體"/>
                <w:b/>
                <w:bCs/>
              </w:rPr>
              <w:t>(</w:t>
            </w:r>
            <w:r w:rsidR="00161123" w:rsidRPr="00335631">
              <w:rPr>
                <w:rFonts w:eastAsia="標楷體"/>
                <w:b/>
                <w:bCs/>
              </w:rPr>
              <w:t>公司介紹、歷史沿革、經營理念、未來展望等</w:t>
            </w:r>
            <w:r w:rsidR="00161123" w:rsidRPr="00335631">
              <w:rPr>
                <w:rFonts w:eastAsia="標楷體"/>
                <w:b/>
                <w:bCs/>
              </w:rPr>
              <w:t>)</w:t>
            </w:r>
          </w:p>
        </w:tc>
      </w:tr>
      <w:tr w:rsidR="00161123" w:rsidRPr="00335631">
        <w:tc>
          <w:tcPr>
            <w:tcW w:w="9568" w:type="dxa"/>
          </w:tcPr>
          <w:p w:rsidR="00691BB0" w:rsidRPr="00335631" w:rsidRDefault="00691BB0" w:rsidP="006104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Style w:val="HTML0"/>
                <w:rFonts w:ascii="Times New Roman" w:eastAsia="標楷體" w:hAnsi="Times New Roman" w:cs="Times New Roman"/>
                <w:sz w:val="24"/>
                <w:szCs w:val="12"/>
              </w:rPr>
            </w:pPr>
            <w:r w:rsidRPr="00335631">
              <w:rPr>
                <w:rStyle w:val="HTML0"/>
                <w:rFonts w:ascii="Times New Roman" w:eastAsia="標楷體" w:hAnsi="Times New Roman" w:cs="Times New Roman"/>
                <w:sz w:val="24"/>
                <w:szCs w:val="12"/>
              </w:rPr>
              <w:t>一、公司介紹：</w:t>
            </w:r>
          </w:p>
          <w:p w:rsidR="00045139" w:rsidRDefault="00045139" w:rsidP="005B24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222" w:left="533" w:rightChars="63" w:right="151" w:firstLineChars="180" w:firstLine="432"/>
              <w:jc w:val="both"/>
              <w:rPr>
                <w:rStyle w:val="HTML0"/>
                <w:rFonts w:ascii="Times New Roman" w:eastAsia="標楷體" w:hAnsi="Times New Roman" w:cs="Times New Roman"/>
                <w:sz w:val="24"/>
                <w:szCs w:val="24"/>
              </w:rPr>
            </w:pPr>
            <w:r w:rsidRPr="004B0035">
              <w:rPr>
                <w:rStyle w:val="HTML0"/>
                <w:rFonts w:ascii="Times New Roman" w:eastAsia="標楷體" w:hAnsi="Times New Roman" w:cs="Times New Roman" w:hint="eastAsia"/>
                <w:sz w:val="24"/>
                <w:szCs w:val="24"/>
              </w:rPr>
              <w:t>在台灣，花卉產業中以蘭花為最具國際競爭力的高附加價值作物，因為台灣地區原生種蘭花種類繁多，再加上台灣人工培植蘭花技術已有百餘年歷史，產業發展也近</w:t>
            </w:r>
            <w:r w:rsidRPr="004B0035">
              <w:rPr>
                <w:rStyle w:val="HTML0"/>
                <w:rFonts w:ascii="Times New Roman" w:eastAsia="標楷體" w:hAnsi="Times New Roman" w:cs="Times New Roman"/>
                <w:sz w:val="24"/>
                <w:szCs w:val="24"/>
              </w:rPr>
              <w:t>30</w:t>
            </w:r>
            <w:r w:rsidRPr="004B0035">
              <w:rPr>
                <w:rStyle w:val="HTML0"/>
                <w:rFonts w:ascii="Times New Roman" w:eastAsia="標楷體" w:hAnsi="Times New Roman" w:cs="Times New Roman" w:hint="eastAsia"/>
                <w:sz w:val="24"/>
                <w:szCs w:val="24"/>
              </w:rPr>
              <w:t>年，造就今日台灣蘭花品種豐富且多元的發展趨勢，並因此發展出外銷為導向的蘭花種苗產業，成為供應全球最大的蘭花種苗輸出國。</w:t>
            </w:r>
            <w:r w:rsidRPr="00045139">
              <w:rPr>
                <w:rStyle w:val="HTML0"/>
                <w:rFonts w:ascii="Times New Roman" w:eastAsia="標楷體" w:hAnsi="Times New Roman" w:cs="Times New Roman" w:hint="eastAsia"/>
                <w:sz w:val="24"/>
                <w:szCs w:val="24"/>
              </w:rPr>
              <w:t>2004</w:t>
            </w:r>
            <w:r w:rsidRPr="00045139">
              <w:rPr>
                <w:rStyle w:val="HTML0"/>
                <w:rFonts w:ascii="Times New Roman" w:eastAsia="標楷體" w:hAnsi="Times New Roman" w:cs="Times New Roman" w:hint="eastAsia"/>
                <w:sz w:val="24"/>
                <w:szCs w:val="24"/>
              </w:rPr>
              <w:t>年，蝴蝶蘭已被政府認定為台灣四項最具外銷能力的農業旗艦產業之一，成為台灣加入</w:t>
            </w:r>
            <w:r w:rsidRPr="00045139">
              <w:rPr>
                <w:rStyle w:val="HTML0"/>
                <w:rFonts w:ascii="Times New Roman" w:eastAsia="標楷體" w:hAnsi="Times New Roman" w:cs="Times New Roman" w:hint="eastAsia"/>
                <w:sz w:val="24"/>
                <w:szCs w:val="24"/>
              </w:rPr>
              <w:t>WTO</w:t>
            </w:r>
            <w:r w:rsidRPr="00045139">
              <w:rPr>
                <w:rStyle w:val="HTML0"/>
                <w:rFonts w:ascii="Times New Roman" w:eastAsia="標楷體" w:hAnsi="Times New Roman" w:cs="Times New Roman" w:hint="eastAsia"/>
                <w:sz w:val="24"/>
                <w:szCs w:val="24"/>
              </w:rPr>
              <w:t>後，最值得發展的精緻農業代表。</w:t>
            </w:r>
          </w:p>
          <w:p w:rsidR="00045139" w:rsidRDefault="00724A63" w:rsidP="005B24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222" w:left="533" w:rightChars="63" w:right="151" w:firstLineChars="180" w:firstLine="432"/>
              <w:jc w:val="both"/>
              <w:rPr>
                <w:rStyle w:val="HTML0"/>
                <w:rFonts w:ascii="Times New Roman" w:eastAsia="標楷體" w:hAnsi="Times New Roman" w:cs="Times New Roman"/>
                <w:sz w:val="24"/>
                <w:szCs w:val="24"/>
              </w:rPr>
            </w:pPr>
            <w:r w:rsidRPr="004B0035">
              <w:rPr>
                <w:rStyle w:val="HTML0"/>
                <w:rFonts w:ascii="Times New Roman" w:eastAsia="標楷體" w:hAnsi="Times New Roman" w:cs="Times New Roman" w:hint="eastAsia"/>
                <w:sz w:val="24"/>
                <w:szCs w:val="24"/>
              </w:rPr>
              <w:t>台</w:t>
            </w:r>
            <w:proofErr w:type="gramStart"/>
            <w:r w:rsidRPr="004B0035">
              <w:rPr>
                <w:rStyle w:val="HTML0"/>
                <w:rFonts w:ascii="Times New Roman" w:eastAsia="標楷體" w:hAnsi="Times New Roman" w:cs="Times New Roman" w:hint="eastAsia"/>
                <w:sz w:val="24"/>
                <w:szCs w:val="24"/>
              </w:rPr>
              <w:t>霖</w:t>
            </w:r>
            <w:proofErr w:type="gramEnd"/>
            <w:r w:rsidRPr="004B0035">
              <w:rPr>
                <w:rStyle w:val="HTML0"/>
                <w:rFonts w:ascii="Times New Roman" w:eastAsia="標楷體" w:hAnsi="Times New Roman" w:cs="Times New Roman" w:hint="eastAsia"/>
                <w:sz w:val="24"/>
                <w:szCs w:val="24"/>
              </w:rPr>
              <w:t>生物科技股份有限公司</w:t>
            </w:r>
            <w:r w:rsidRPr="004B0035">
              <w:rPr>
                <w:rStyle w:val="HTML0"/>
                <w:rFonts w:ascii="Times New Roman" w:eastAsia="標楷體" w:hAnsi="Times New Roman" w:cs="Times New Roman"/>
                <w:sz w:val="24"/>
                <w:szCs w:val="24"/>
              </w:rPr>
              <w:t>(</w:t>
            </w:r>
            <w:r w:rsidRPr="004B0035">
              <w:rPr>
                <w:rStyle w:val="HTML0"/>
                <w:rFonts w:ascii="Times New Roman" w:eastAsia="標楷體" w:hAnsi="Times New Roman" w:cs="Times New Roman" w:hint="eastAsia"/>
                <w:sz w:val="24"/>
                <w:szCs w:val="24"/>
              </w:rPr>
              <w:t>以下簡稱本公司</w:t>
            </w:r>
            <w:r w:rsidRPr="004B0035">
              <w:rPr>
                <w:rStyle w:val="HTML0"/>
                <w:rFonts w:ascii="Times New Roman" w:eastAsia="標楷體" w:hAnsi="Times New Roman" w:cs="Times New Roman"/>
                <w:sz w:val="24"/>
                <w:szCs w:val="24"/>
              </w:rPr>
              <w:t>)</w:t>
            </w:r>
            <w:r w:rsidRPr="004B0035">
              <w:rPr>
                <w:rStyle w:val="HTML0"/>
                <w:rFonts w:ascii="Times New Roman" w:eastAsia="標楷體" w:hAnsi="Times New Roman" w:cs="Times New Roman" w:hint="eastAsia"/>
                <w:sz w:val="24"/>
                <w:szCs w:val="24"/>
              </w:rPr>
              <w:t>即為台灣第一家以生物科技技術為發展目標之現代化蝴蝶蘭生產公司。民國</w:t>
            </w:r>
            <w:r w:rsidRPr="004B0035">
              <w:rPr>
                <w:rStyle w:val="HTML0"/>
                <w:rFonts w:ascii="Times New Roman" w:eastAsia="標楷體" w:hAnsi="Times New Roman" w:cs="Times New Roman"/>
                <w:sz w:val="24"/>
                <w:szCs w:val="24"/>
              </w:rPr>
              <w:t>94</w:t>
            </w:r>
            <w:r w:rsidRPr="004B0035">
              <w:rPr>
                <w:rStyle w:val="HTML0"/>
                <w:rFonts w:ascii="Times New Roman" w:eastAsia="標楷體" w:hAnsi="Times New Roman" w:cs="Times New Roman" w:hint="eastAsia"/>
                <w:sz w:val="24"/>
                <w:szCs w:val="24"/>
              </w:rPr>
              <w:t>年成立台南新營區，並合併台林生物科技</w:t>
            </w:r>
            <w:r w:rsidR="00854A8A">
              <w:rPr>
                <w:rStyle w:val="HTML0"/>
                <w:rFonts w:ascii="Times New Roman" w:eastAsia="標楷體" w:hAnsi="Times New Roman" w:cs="Times New Roman" w:hint="eastAsia"/>
                <w:sz w:val="24"/>
                <w:szCs w:val="24"/>
              </w:rPr>
              <w:t>股份有限公司</w:t>
            </w:r>
            <w:r w:rsidRPr="004B0035">
              <w:rPr>
                <w:rStyle w:val="HTML0"/>
                <w:rFonts w:ascii="Times New Roman" w:eastAsia="標楷體" w:hAnsi="Times New Roman" w:cs="Times New Roman" w:hint="eastAsia"/>
                <w:sz w:val="24"/>
                <w:szCs w:val="24"/>
              </w:rPr>
              <w:t>並取得技術及資產</w:t>
            </w:r>
            <w:r>
              <w:rPr>
                <w:rStyle w:val="HTML0"/>
                <w:rFonts w:ascii="Times New Roman" w:eastAsia="標楷體" w:hAnsi="Times New Roman" w:cs="Times New Roman" w:hint="eastAsia"/>
                <w:sz w:val="24"/>
                <w:szCs w:val="24"/>
              </w:rPr>
              <w:t>，並陸續於蘭花生物科技園區興建烏樹林一場、</w:t>
            </w:r>
            <w:r w:rsidRPr="00724A63">
              <w:rPr>
                <w:rStyle w:val="HTML0"/>
                <w:rFonts w:ascii="Times New Roman" w:eastAsia="標楷體" w:hAnsi="Times New Roman" w:cs="Times New Roman" w:hint="eastAsia"/>
                <w:sz w:val="24"/>
                <w:szCs w:val="24"/>
              </w:rPr>
              <w:t>二場</w:t>
            </w:r>
            <w:r w:rsidRPr="004B0035">
              <w:rPr>
                <w:rStyle w:val="HTML0"/>
                <w:rFonts w:ascii="Times New Roman" w:eastAsia="標楷體" w:hAnsi="Times New Roman" w:cs="Times New Roman" w:hint="eastAsia"/>
                <w:sz w:val="24"/>
                <w:szCs w:val="24"/>
              </w:rPr>
              <w:t>及三場</w:t>
            </w:r>
            <w:r w:rsidRPr="00724A63">
              <w:rPr>
                <w:rStyle w:val="HTML0"/>
                <w:rFonts w:ascii="Times New Roman" w:eastAsia="標楷體" w:hAnsi="Times New Roman" w:cs="Times New Roman" w:hint="eastAsia"/>
                <w:sz w:val="24"/>
                <w:szCs w:val="24"/>
              </w:rPr>
              <w:t>，由蝴蝶蘭之育種研發、組織培養、育苗</w:t>
            </w:r>
            <w:proofErr w:type="gramStart"/>
            <w:r w:rsidRPr="00724A63">
              <w:rPr>
                <w:rStyle w:val="HTML0"/>
                <w:rFonts w:ascii="Times New Roman" w:eastAsia="標楷體" w:hAnsi="Times New Roman" w:cs="Times New Roman" w:hint="eastAsia"/>
                <w:sz w:val="24"/>
                <w:szCs w:val="24"/>
              </w:rPr>
              <w:t>栽培到催花</w:t>
            </w:r>
            <w:proofErr w:type="gramEnd"/>
            <w:r w:rsidRPr="00724A63">
              <w:rPr>
                <w:rStyle w:val="HTML0"/>
                <w:rFonts w:ascii="Times New Roman" w:eastAsia="標楷體" w:hAnsi="Times New Roman" w:cs="Times New Roman" w:hint="eastAsia"/>
                <w:sz w:val="24"/>
                <w:szCs w:val="24"/>
              </w:rPr>
              <w:t>銷售，為全台首屈一指的一貫化生產綜合栽培場，目前已成為台灣最具規模之蝴蝶蘭外銷企業。</w:t>
            </w:r>
          </w:p>
          <w:p w:rsidR="00691BB0" w:rsidRPr="00335631" w:rsidRDefault="00691BB0" w:rsidP="006104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240" w:line="240" w:lineRule="atLeast"/>
              <w:ind w:rightChars="63" w:right="151"/>
              <w:jc w:val="both"/>
              <w:rPr>
                <w:rStyle w:val="HTML0"/>
                <w:rFonts w:ascii="Times New Roman" w:eastAsia="標楷體" w:hAnsi="Times New Roman" w:cs="Times New Roman"/>
                <w:sz w:val="24"/>
                <w:szCs w:val="12"/>
              </w:rPr>
            </w:pPr>
            <w:r w:rsidRPr="00335631">
              <w:rPr>
                <w:rStyle w:val="HTML0"/>
                <w:rFonts w:ascii="Times New Roman" w:eastAsia="標楷體" w:hAnsi="Times New Roman" w:cs="Times New Roman" w:hint="eastAsia"/>
                <w:sz w:val="24"/>
                <w:szCs w:val="24"/>
              </w:rPr>
              <w:t>二、歷史</w:t>
            </w:r>
            <w:r w:rsidRPr="00335631">
              <w:rPr>
                <w:rStyle w:val="HTML0"/>
                <w:rFonts w:ascii="Times New Roman" w:eastAsia="標楷體" w:hAnsi="Times New Roman" w:cs="Times New Roman"/>
                <w:sz w:val="24"/>
                <w:szCs w:val="24"/>
              </w:rPr>
              <w:t>沿革</w:t>
            </w:r>
            <w:r w:rsidRPr="00335631">
              <w:rPr>
                <w:rStyle w:val="HTML0"/>
                <w:rFonts w:ascii="Times New Roman" w:eastAsia="標楷體" w:hAnsi="Times New Roman" w:cs="Times New Roman" w:hint="eastAsia"/>
                <w:sz w:val="24"/>
                <w:szCs w:val="12"/>
              </w:rPr>
              <w:t>：</w:t>
            </w:r>
          </w:p>
          <w:tbl>
            <w:tblPr>
              <w:tblW w:w="8789" w:type="dxa"/>
              <w:tblInd w:w="5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50"/>
              <w:gridCol w:w="7939"/>
            </w:tblGrid>
            <w:tr w:rsidR="00691BB0" w:rsidRPr="00335631" w:rsidTr="0061043E">
              <w:tc>
                <w:tcPr>
                  <w:tcW w:w="850" w:type="dxa"/>
                  <w:vAlign w:val="center"/>
                </w:tcPr>
                <w:p w:rsidR="00691BB0" w:rsidRPr="00335631" w:rsidRDefault="00691BB0" w:rsidP="0061043E">
                  <w:pPr>
                    <w:autoSpaceDE w:val="0"/>
                    <w:autoSpaceDN w:val="0"/>
                    <w:spacing w:line="240" w:lineRule="atLeast"/>
                    <w:jc w:val="center"/>
                    <w:rPr>
                      <w:rFonts w:eastAsia="標楷體"/>
                    </w:rPr>
                  </w:pPr>
                  <w:r w:rsidRPr="00335631">
                    <w:rPr>
                      <w:rFonts w:eastAsia="標楷體"/>
                    </w:rPr>
                    <w:t>年</w:t>
                  </w:r>
                  <w:r w:rsidRPr="00335631">
                    <w:rPr>
                      <w:rFonts w:eastAsia="標楷體"/>
                    </w:rPr>
                    <w:t xml:space="preserve"> </w:t>
                  </w:r>
                  <w:r w:rsidRPr="00335631">
                    <w:rPr>
                      <w:rFonts w:eastAsia="標楷體"/>
                    </w:rPr>
                    <w:t>度</w:t>
                  </w:r>
                </w:p>
              </w:tc>
              <w:tc>
                <w:tcPr>
                  <w:tcW w:w="7939" w:type="dxa"/>
                  <w:shd w:val="clear" w:color="auto" w:fill="auto"/>
                </w:tcPr>
                <w:p w:rsidR="00691BB0" w:rsidRPr="00335631" w:rsidRDefault="00691BB0" w:rsidP="0061043E">
                  <w:pPr>
                    <w:spacing w:line="240" w:lineRule="atLeast"/>
                    <w:jc w:val="center"/>
                    <w:rPr>
                      <w:rFonts w:eastAsia="標楷體"/>
                    </w:rPr>
                  </w:pPr>
                  <w:r w:rsidRPr="00335631">
                    <w:rPr>
                      <w:rFonts w:eastAsia="標楷體"/>
                    </w:rPr>
                    <w:t>重</w:t>
                  </w:r>
                  <w:r w:rsidRPr="00335631">
                    <w:rPr>
                      <w:rFonts w:eastAsia="標楷體"/>
                    </w:rPr>
                    <w:t xml:space="preserve">       </w:t>
                  </w:r>
                  <w:r w:rsidRPr="00335631">
                    <w:rPr>
                      <w:rFonts w:eastAsia="標楷體"/>
                    </w:rPr>
                    <w:t>要</w:t>
                  </w:r>
                  <w:r w:rsidRPr="00335631">
                    <w:rPr>
                      <w:rFonts w:eastAsia="標楷體"/>
                    </w:rPr>
                    <w:t xml:space="preserve">        </w:t>
                  </w:r>
                  <w:r w:rsidRPr="00335631">
                    <w:rPr>
                      <w:rFonts w:eastAsia="標楷體"/>
                    </w:rPr>
                    <w:t>事</w:t>
                  </w:r>
                  <w:r w:rsidRPr="00335631">
                    <w:rPr>
                      <w:rFonts w:eastAsia="標楷體"/>
                    </w:rPr>
                    <w:t xml:space="preserve">         </w:t>
                  </w:r>
                  <w:r w:rsidRPr="00335631">
                    <w:rPr>
                      <w:rFonts w:eastAsia="標楷體"/>
                    </w:rPr>
                    <w:t>項</w:t>
                  </w:r>
                </w:p>
              </w:tc>
            </w:tr>
            <w:tr w:rsidR="00691BB0" w:rsidRPr="00335631" w:rsidTr="0061043E">
              <w:tc>
                <w:tcPr>
                  <w:tcW w:w="850" w:type="dxa"/>
                  <w:vAlign w:val="center"/>
                </w:tcPr>
                <w:p w:rsidR="00691BB0" w:rsidRPr="00335631" w:rsidRDefault="00691BB0" w:rsidP="0061043E">
                  <w:pPr>
                    <w:autoSpaceDE w:val="0"/>
                    <w:autoSpaceDN w:val="0"/>
                    <w:spacing w:line="240" w:lineRule="atLeast"/>
                    <w:jc w:val="center"/>
                    <w:rPr>
                      <w:rFonts w:eastAsia="標楷體"/>
                    </w:rPr>
                  </w:pPr>
                  <w:r w:rsidRPr="00335631">
                    <w:rPr>
                      <w:rFonts w:eastAsia="標楷體"/>
                    </w:rPr>
                    <w:t>94</w:t>
                  </w:r>
                  <w:r w:rsidRPr="00335631">
                    <w:rPr>
                      <w:rFonts w:eastAsia="標楷體"/>
                    </w:rPr>
                    <w:t>年</w:t>
                  </w:r>
                </w:p>
              </w:tc>
              <w:tc>
                <w:tcPr>
                  <w:tcW w:w="7939" w:type="dxa"/>
                  <w:shd w:val="clear" w:color="auto" w:fill="auto"/>
                </w:tcPr>
                <w:p w:rsidR="00691BB0" w:rsidRPr="00335631" w:rsidRDefault="00691BB0" w:rsidP="0061043E">
                  <w:pPr>
                    <w:spacing w:line="240" w:lineRule="atLeast"/>
                    <w:rPr>
                      <w:rFonts w:eastAsia="標楷體"/>
                    </w:rPr>
                  </w:pPr>
                  <w:r w:rsidRPr="00335631">
                    <w:rPr>
                      <w:rFonts w:eastAsia="標楷體"/>
                    </w:rPr>
                    <w:t>2</w:t>
                  </w:r>
                  <w:r w:rsidRPr="00335631">
                    <w:rPr>
                      <w:rFonts w:eastAsia="標楷體"/>
                    </w:rPr>
                    <w:t>月</w:t>
                  </w:r>
                  <w:r w:rsidRPr="00335631">
                    <w:rPr>
                      <w:rFonts w:eastAsia="標楷體"/>
                    </w:rPr>
                    <w:t>3</w:t>
                  </w:r>
                  <w:r w:rsidRPr="00335631">
                    <w:rPr>
                      <w:rFonts w:eastAsia="標楷體"/>
                    </w:rPr>
                    <w:t>日設立，設立資本額為</w:t>
                  </w:r>
                  <w:r w:rsidRPr="00335631">
                    <w:rPr>
                      <w:rFonts w:eastAsia="標楷體"/>
                    </w:rPr>
                    <w:t>1,000</w:t>
                  </w:r>
                  <w:r w:rsidRPr="00335631">
                    <w:rPr>
                      <w:rFonts w:eastAsia="標楷體"/>
                    </w:rPr>
                    <w:t>仟元。</w:t>
                  </w:r>
                </w:p>
                <w:p w:rsidR="00691BB0" w:rsidRPr="00335631" w:rsidRDefault="00691BB0" w:rsidP="0061043E">
                  <w:pPr>
                    <w:spacing w:line="240" w:lineRule="atLeast"/>
                    <w:rPr>
                      <w:rFonts w:eastAsia="標楷體"/>
                    </w:rPr>
                  </w:pPr>
                  <w:r w:rsidRPr="00335631">
                    <w:rPr>
                      <w:rFonts w:eastAsia="標楷體"/>
                    </w:rPr>
                    <w:t>6</w:t>
                  </w:r>
                  <w:r w:rsidRPr="00335631">
                    <w:rPr>
                      <w:rFonts w:eastAsia="標楷體"/>
                    </w:rPr>
                    <w:t>月</w:t>
                  </w:r>
                  <w:r w:rsidRPr="00335631">
                    <w:rPr>
                      <w:rFonts w:eastAsia="標楷體"/>
                    </w:rPr>
                    <w:t>15</w:t>
                  </w:r>
                  <w:r w:rsidRPr="00335631">
                    <w:rPr>
                      <w:rFonts w:eastAsia="標楷體"/>
                    </w:rPr>
                    <w:t>日與台林生物科技股份有限公司合併，發行新股</w:t>
                  </w:r>
                  <w:r w:rsidRPr="00335631">
                    <w:rPr>
                      <w:rFonts w:eastAsia="標楷體"/>
                    </w:rPr>
                    <w:t>287,000</w:t>
                  </w:r>
                  <w:r w:rsidRPr="00335631">
                    <w:rPr>
                      <w:rFonts w:eastAsia="標楷體"/>
                    </w:rPr>
                    <w:t>仟元，台林生物科技股份有限公司為消滅公司，台</w:t>
                  </w:r>
                  <w:proofErr w:type="gramStart"/>
                  <w:r w:rsidRPr="00335631">
                    <w:rPr>
                      <w:rFonts w:eastAsia="標楷體"/>
                    </w:rPr>
                    <w:t>霖</w:t>
                  </w:r>
                  <w:proofErr w:type="gramEnd"/>
                  <w:r w:rsidRPr="00335631">
                    <w:rPr>
                      <w:rFonts w:eastAsia="標楷體"/>
                    </w:rPr>
                    <w:t>生物科技股份有限公司為存續公司，合併增資後實收資本額為</w:t>
                  </w:r>
                  <w:r w:rsidRPr="00335631">
                    <w:rPr>
                      <w:rFonts w:eastAsia="標楷體"/>
                    </w:rPr>
                    <w:t>288,000</w:t>
                  </w:r>
                  <w:r w:rsidRPr="00335631">
                    <w:rPr>
                      <w:rFonts w:eastAsia="標楷體"/>
                    </w:rPr>
                    <w:t>仟元。</w:t>
                  </w:r>
                </w:p>
                <w:p w:rsidR="00691BB0" w:rsidRPr="00335631" w:rsidRDefault="00691BB0" w:rsidP="0061043E">
                  <w:pPr>
                    <w:spacing w:line="240" w:lineRule="atLeast"/>
                    <w:rPr>
                      <w:rFonts w:eastAsia="標楷體"/>
                    </w:rPr>
                  </w:pPr>
                  <w:r w:rsidRPr="00335631">
                    <w:rPr>
                      <w:rFonts w:eastAsia="標楷體"/>
                    </w:rPr>
                    <w:t>6</w:t>
                  </w:r>
                  <w:r w:rsidRPr="00335631">
                    <w:rPr>
                      <w:rFonts w:eastAsia="標楷體"/>
                    </w:rPr>
                    <w:t>月</w:t>
                  </w:r>
                  <w:r w:rsidRPr="00335631">
                    <w:rPr>
                      <w:rFonts w:eastAsia="標楷體"/>
                    </w:rPr>
                    <w:t>28</w:t>
                  </w:r>
                  <w:r w:rsidRPr="00335631">
                    <w:rPr>
                      <w:rFonts w:eastAsia="標楷體"/>
                    </w:rPr>
                    <w:t>日辦理現金增資</w:t>
                  </w:r>
                  <w:r w:rsidRPr="00335631">
                    <w:rPr>
                      <w:rFonts w:eastAsia="標楷體"/>
                    </w:rPr>
                    <w:t>65,000</w:t>
                  </w:r>
                  <w:r w:rsidRPr="00335631">
                    <w:rPr>
                      <w:rFonts w:eastAsia="標楷體"/>
                    </w:rPr>
                    <w:t>仟元，增資後實收資本額為</w:t>
                  </w:r>
                  <w:r w:rsidRPr="00335631">
                    <w:rPr>
                      <w:rFonts w:eastAsia="標楷體"/>
                    </w:rPr>
                    <w:t>353,000</w:t>
                  </w:r>
                  <w:r w:rsidRPr="00335631">
                    <w:rPr>
                      <w:rFonts w:eastAsia="標楷體"/>
                    </w:rPr>
                    <w:t>仟元。</w:t>
                  </w:r>
                </w:p>
                <w:p w:rsidR="00691BB0" w:rsidRPr="00335631" w:rsidRDefault="00691BB0" w:rsidP="0061043E">
                  <w:pPr>
                    <w:spacing w:line="240" w:lineRule="atLeast"/>
                    <w:rPr>
                      <w:rFonts w:eastAsia="標楷體"/>
                    </w:rPr>
                  </w:pPr>
                  <w:r w:rsidRPr="00335631">
                    <w:rPr>
                      <w:rFonts w:eastAsia="標楷體"/>
                    </w:rPr>
                    <w:t>9</w:t>
                  </w:r>
                  <w:r w:rsidRPr="00335631">
                    <w:rPr>
                      <w:rFonts w:eastAsia="標楷體"/>
                    </w:rPr>
                    <w:t>月台灣蘭花生物科技園區之溫室廠房全部完工，並取得使用執照，溫室廠房正式啟用。</w:t>
                  </w:r>
                </w:p>
              </w:tc>
            </w:tr>
            <w:tr w:rsidR="00691BB0" w:rsidRPr="00335631" w:rsidTr="0061043E">
              <w:tc>
                <w:tcPr>
                  <w:tcW w:w="850" w:type="dxa"/>
                  <w:vAlign w:val="center"/>
                </w:tcPr>
                <w:p w:rsidR="00691BB0" w:rsidRPr="00335631" w:rsidRDefault="00691BB0" w:rsidP="0061043E">
                  <w:pPr>
                    <w:autoSpaceDE w:val="0"/>
                    <w:autoSpaceDN w:val="0"/>
                    <w:spacing w:line="240" w:lineRule="atLeast"/>
                    <w:jc w:val="center"/>
                    <w:rPr>
                      <w:rFonts w:eastAsia="標楷體"/>
                    </w:rPr>
                  </w:pPr>
                  <w:r w:rsidRPr="00335631">
                    <w:rPr>
                      <w:rFonts w:eastAsia="標楷體"/>
                    </w:rPr>
                    <w:t>95</w:t>
                  </w:r>
                  <w:r w:rsidRPr="00335631">
                    <w:rPr>
                      <w:rFonts w:eastAsia="標楷體"/>
                    </w:rPr>
                    <w:t>年</w:t>
                  </w:r>
                </w:p>
              </w:tc>
              <w:tc>
                <w:tcPr>
                  <w:tcW w:w="7939" w:type="dxa"/>
                  <w:shd w:val="clear" w:color="auto" w:fill="auto"/>
                </w:tcPr>
                <w:p w:rsidR="00691BB0" w:rsidRPr="00335631" w:rsidRDefault="00691BB0" w:rsidP="0061043E">
                  <w:pPr>
                    <w:spacing w:line="240" w:lineRule="atLeast"/>
                    <w:rPr>
                      <w:rFonts w:eastAsia="標楷體"/>
                    </w:rPr>
                  </w:pPr>
                  <w:r w:rsidRPr="00335631">
                    <w:rPr>
                      <w:rFonts w:eastAsia="標楷體"/>
                    </w:rPr>
                    <w:t>1</w:t>
                  </w:r>
                  <w:r w:rsidRPr="00335631">
                    <w:rPr>
                      <w:rFonts w:eastAsia="標楷體"/>
                    </w:rPr>
                    <w:t>月</w:t>
                  </w:r>
                  <w:r w:rsidRPr="00335631">
                    <w:rPr>
                      <w:rFonts w:eastAsia="標楷體"/>
                    </w:rPr>
                    <w:t>6</w:t>
                  </w:r>
                  <w:r w:rsidRPr="00335631">
                    <w:rPr>
                      <w:rFonts w:eastAsia="標楷體"/>
                    </w:rPr>
                    <w:t>日辦理現金增資</w:t>
                  </w:r>
                  <w:r w:rsidRPr="00335631">
                    <w:rPr>
                      <w:rFonts w:eastAsia="標楷體"/>
                    </w:rPr>
                    <w:t>47,000</w:t>
                  </w:r>
                  <w:r w:rsidRPr="00335631">
                    <w:rPr>
                      <w:rFonts w:eastAsia="標楷體"/>
                    </w:rPr>
                    <w:t>仟元，增資後實收資本額為</w:t>
                  </w:r>
                  <w:r w:rsidRPr="00335631">
                    <w:rPr>
                      <w:rFonts w:eastAsia="標楷體"/>
                    </w:rPr>
                    <w:t>400,000</w:t>
                  </w:r>
                  <w:r w:rsidRPr="00335631">
                    <w:rPr>
                      <w:rFonts w:eastAsia="標楷體"/>
                    </w:rPr>
                    <w:t>仟元。</w:t>
                  </w:r>
                </w:p>
                <w:p w:rsidR="00691BB0" w:rsidRPr="00335631" w:rsidRDefault="00691BB0" w:rsidP="0061043E">
                  <w:pPr>
                    <w:spacing w:line="240" w:lineRule="atLeast"/>
                    <w:rPr>
                      <w:rFonts w:eastAsia="標楷體"/>
                    </w:rPr>
                  </w:pPr>
                  <w:r w:rsidRPr="00335631">
                    <w:rPr>
                      <w:rFonts w:eastAsia="標楷體"/>
                    </w:rPr>
                    <w:t>本年度營收持續成長，公司成立以來首次由虧轉盈。</w:t>
                  </w:r>
                </w:p>
              </w:tc>
            </w:tr>
            <w:tr w:rsidR="00691BB0" w:rsidRPr="00335631" w:rsidTr="0061043E">
              <w:tc>
                <w:tcPr>
                  <w:tcW w:w="850" w:type="dxa"/>
                  <w:vAlign w:val="center"/>
                </w:tcPr>
                <w:p w:rsidR="00691BB0" w:rsidRPr="00335631" w:rsidRDefault="00691BB0" w:rsidP="0061043E">
                  <w:pPr>
                    <w:autoSpaceDE w:val="0"/>
                    <w:autoSpaceDN w:val="0"/>
                    <w:spacing w:line="240" w:lineRule="atLeast"/>
                    <w:jc w:val="center"/>
                    <w:rPr>
                      <w:rFonts w:eastAsia="標楷體"/>
                    </w:rPr>
                  </w:pPr>
                  <w:r w:rsidRPr="00335631">
                    <w:rPr>
                      <w:rFonts w:eastAsia="標楷體"/>
                    </w:rPr>
                    <w:t>96</w:t>
                  </w:r>
                  <w:r w:rsidRPr="00335631">
                    <w:rPr>
                      <w:rFonts w:eastAsia="標楷體"/>
                    </w:rPr>
                    <w:t>年</w:t>
                  </w:r>
                </w:p>
              </w:tc>
              <w:tc>
                <w:tcPr>
                  <w:tcW w:w="7939" w:type="dxa"/>
                  <w:shd w:val="clear" w:color="auto" w:fill="auto"/>
                </w:tcPr>
                <w:p w:rsidR="00691BB0" w:rsidRPr="00335631" w:rsidRDefault="00691BB0" w:rsidP="0061043E">
                  <w:pPr>
                    <w:spacing w:line="240" w:lineRule="atLeast"/>
                    <w:rPr>
                      <w:rFonts w:eastAsia="標楷體"/>
                    </w:rPr>
                  </w:pPr>
                  <w:r w:rsidRPr="00335631">
                    <w:rPr>
                      <w:rFonts w:eastAsia="標楷體"/>
                    </w:rPr>
                    <w:t>7</w:t>
                  </w:r>
                  <w:r w:rsidRPr="00335631">
                    <w:rPr>
                      <w:rFonts w:eastAsia="標楷體"/>
                    </w:rPr>
                    <w:t>月</w:t>
                  </w:r>
                  <w:r w:rsidRPr="00335631">
                    <w:rPr>
                      <w:rFonts w:eastAsia="標楷體"/>
                    </w:rPr>
                    <w:t>23</w:t>
                  </w:r>
                  <w:r w:rsidRPr="00335631">
                    <w:rPr>
                      <w:rFonts w:eastAsia="標楷體"/>
                    </w:rPr>
                    <w:t>日資本總額提高為新台幣</w:t>
                  </w:r>
                  <w:r w:rsidRPr="00335631">
                    <w:rPr>
                      <w:rFonts w:eastAsia="標楷體"/>
                    </w:rPr>
                    <w:t>500,000</w:t>
                  </w:r>
                  <w:r w:rsidRPr="00335631">
                    <w:rPr>
                      <w:rFonts w:eastAsia="標楷體"/>
                    </w:rPr>
                    <w:t>仟元，辦理現金增資</w:t>
                  </w:r>
                  <w:r w:rsidRPr="00335631">
                    <w:rPr>
                      <w:rFonts w:eastAsia="標楷體"/>
                    </w:rPr>
                    <w:t>30,000</w:t>
                  </w:r>
                  <w:r w:rsidRPr="00335631">
                    <w:rPr>
                      <w:rFonts w:eastAsia="標楷體"/>
                    </w:rPr>
                    <w:t>仟元，增資後實收資本額為</w:t>
                  </w:r>
                  <w:r w:rsidRPr="00335631">
                    <w:rPr>
                      <w:rFonts w:eastAsia="標楷體"/>
                    </w:rPr>
                    <w:t>430,000</w:t>
                  </w:r>
                  <w:r w:rsidRPr="00335631">
                    <w:rPr>
                      <w:rFonts w:eastAsia="標楷體"/>
                    </w:rPr>
                    <w:t>仟元。</w:t>
                  </w:r>
                </w:p>
                <w:p w:rsidR="00691BB0" w:rsidRPr="00335631" w:rsidRDefault="00691BB0" w:rsidP="0061043E">
                  <w:pPr>
                    <w:spacing w:line="240" w:lineRule="atLeast"/>
                    <w:rPr>
                      <w:rFonts w:eastAsia="標楷體"/>
                    </w:rPr>
                  </w:pPr>
                  <w:r w:rsidRPr="00335631">
                    <w:rPr>
                      <w:rFonts w:eastAsia="標楷體"/>
                    </w:rPr>
                    <w:t>6</w:t>
                  </w:r>
                  <w:r w:rsidRPr="00335631">
                    <w:rPr>
                      <w:rFonts w:eastAsia="標楷體"/>
                    </w:rPr>
                    <w:t>月份向經濟部工業局申請技術轉移</w:t>
                  </w:r>
                  <w:r w:rsidRPr="00335631">
                    <w:rPr>
                      <w:rFonts w:eastAsia="標楷體"/>
                    </w:rPr>
                    <w:t>RT-PCR</w:t>
                  </w:r>
                  <w:r w:rsidRPr="00335631">
                    <w:rPr>
                      <w:rFonts w:eastAsia="標楷體"/>
                    </w:rPr>
                    <w:t>病毒檢測技術。</w:t>
                  </w:r>
                </w:p>
              </w:tc>
            </w:tr>
            <w:tr w:rsidR="00691BB0" w:rsidRPr="00335631" w:rsidTr="0061043E">
              <w:tc>
                <w:tcPr>
                  <w:tcW w:w="850" w:type="dxa"/>
                  <w:vAlign w:val="center"/>
                </w:tcPr>
                <w:p w:rsidR="00691BB0" w:rsidRPr="00335631" w:rsidRDefault="00691BB0" w:rsidP="0061043E">
                  <w:pPr>
                    <w:autoSpaceDE w:val="0"/>
                    <w:autoSpaceDN w:val="0"/>
                    <w:spacing w:line="240" w:lineRule="atLeast"/>
                    <w:jc w:val="center"/>
                    <w:rPr>
                      <w:rFonts w:eastAsia="標楷體"/>
                    </w:rPr>
                  </w:pPr>
                  <w:r w:rsidRPr="00335631">
                    <w:rPr>
                      <w:rFonts w:eastAsia="標楷體"/>
                    </w:rPr>
                    <w:t>98</w:t>
                  </w:r>
                  <w:r w:rsidRPr="00335631">
                    <w:rPr>
                      <w:rFonts w:eastAsia="標楷體"/>
                    </w:rPr>
                    <w:t>年</w:t>
                  </w:r>
                </w:p>
              </w:tc>
              <w:tc>
                <w:tcPr>
                  <w:tcW w:w="7939" w:type="dxa"/>
                  <w:shd w:val="clear" w:color="auto" w:fill="auto"/>
                </w:tcPr>
                <w:p w:rsidR="00691BB0" w:rsidRPr="00335631" w:rsidRDefault="00691BB0" w:rsidP="0061043E">
                  <w:pPr>
                    <w:spacing w:line="240" w:lineRule="atLeast"/>
                    <w:rPr>
                      <w:rFonts w:eastAsia="標楷體"/>
                    </w:rPr>
                  </w:pPr>
                  <w:r w:rsidRPr="00335631">
                    <w:rPr>
                      <w:rFonts w:eastAsia="標楷體"/>
                    </w:rPr>
                    <w:t>8</w:t>
                  </w:r>
                  <w:r w:rsidRPr="00335631">
                    <w:rPr>
                      <w:rFonts w:eastAsia="標楷體"/>
                    </w:rPr>
                    <w:t>月</w:t>
                  </w:r>
                  <w:r w:rsidRPr="00335631">
                    <w:rPr>
                      <w:rFonts w:eastAsia="標楷體"/>
                    </w:rPr>
                    <w:t>20</w:t>
                  </w:r>
                  <w:r w:rsidRPr="00335631">
                    <w:rPr>
                      <w:rFonts w:eastAsia="標楷體"/>
                    </w:rPr>
                    <w:t>日辦理減資彌補虧損</w:t>
                  </w:r>
                  <w:r w:rsidRPr="00335631">
                    <w:rPr>
                      <w:rFonts w:eastAsia="標楷體"/>
                    </w:rPr>
                    <w:t>59,770</w:t>
                  </w:r>
                  <w:r w:rsidRPr="00335631">
                    <w:rPr>
                      <w:rFonts w:eastAsia="標楷體"/>
                    </w:rPr>
                    <w:t>仟元，減資後實收資本額為</w:t>
                  </w:r>
                  <w:r w:rsidRPr="00335631">
                    <w:rPr>
                      <w:rFonts w:eastAsia="標楷體"/>
                    </w:rPr>
                    <w:t>370,230</w:t>
                  </w:r>
                  <w:r w:rsidRPr="00335631">
                    <w:rPr>
                      <w:rFonts w:eastAsia="標楷體"/>
                    </w:rPr>
                    <w:t>仟元。</w:t>
                  </w:r>
                </w:p>
                <w:p w:rsidR="00691BB0" w:rsidRPr="00335631" w:rsidRDefault="00691BB0" w:rsidP="0061043E">
                  <w:pPr>
                    <w:spacing w:line="240" w:lineRule="atLeast"/>
                    <w:rPr>
                      <w:rFonts w:eastAsia="標楷體"/>
                    </w:rPr>
                  </w:pPr>
                  <w:r w:rsidRPr="00335631">
                    <w:rPr>
                      <w:rFonts w:eastAsia="標楷體"/>
                    </w:rPr>
                    <w:t>11</w:t>
                  </w:r>
                  <w:r w:rsidRPr="00335631">
                    <w:rPr>
                      <w:rFonts w:eastAsia="標楷體"/>
                    </w:rPr>
                    <w:t>月</w:t>
                  </w:r>
                  <w:r w:rsidRPr="00335631">
                    <w:rPr>
                      <w:rFonts w:eastAsia="標楷體"/>
                    </w:rPr>
                    <w:t>3</w:t>
                  </w:r>
                  <w:r w:rsidRPr="00335631">
                    <w:rPr>
                      <w:rFonts w:eastAsia="標楷體"/>
                    </w:rPr>
                    <w:t>日辦理現金增資</w:t>
                  </w:r>
                  <w:r w:rsidRPr="00335631">
                    <w:rPr>
                      <w:rFonts w:eastAsia="標楷體"/>
                    </w:rPr>
                    <w:t>42,000</w:t>
                  </w:r>
                  <w:r w:rsidRPr="00335631">
                    <w:rPr>
                      <w:rFonts w:eastAsia="標楷體"/>
                    </w:rPr>
                    <w:t>仟元及債權抵繳股款</w:t>
                  </w:r>
                  <w:r w:rsidRPr="00335631">
                    <w:rPr>
                      <w:rFonts w:eastAsia="標楷體"/>
                    </w:rPr>
                    <w:t>41,000</w:t>
                  </w:r>
                  <w:r w:rsidRPr="00335631">
                    <w:rPr>
                      <w:rFonts w:eastAsia="標楷體"/>
                    </w:rPr>
                    <w:t>仟元，增資後實收資本額為</w:t>
                  </w:r>
                  <w:r w:rsidRPr="00335631">
                    <w:rPr>
                      <w:rFonts w:eastAsia="標楷體"/>
                    </w:rPr>
                    <w:t>453,230</w:t>
                  </w:r>
                  <w:r w:rsidRPr="00335631">
                    <w:rPr>
                      <w:rFonts w:eastAsia="標楷體"/>
                    </w:rPr>
                    <w:t>仟元。</w:t>
                  </w:r>
                </w:p>
              </w:tc>
            </w:tr>
            <w:tr w:rsidR="00691BB0" w:rsidRPr="00335631" w:rsidTr="0061043E">
              <w:tc>
                <w:tcPr>
                  <w:tcW w:w="850" w:type="dxa"/>
                  <w:vAlign w:val="center"/>
                </w:tcPr>
                <w:p w:rsidR="00691BB0" w:rsidRPr="00335631" w:rsidRDefault="00691BB0" w:rsidP="0061043E">
                  <w:pPr>
                    <w:autoSpaceDE w:val="0"/>
                    <w:autoSpaceDN w:val="0"/>
                    <w:spacing w:line="240" w:lineRule="atLeast"/>
                    <w:jc w:val="center"/>
                    <w:rPr>
                      <w:rFonts w:eastAsia="標楷體"/>
                    </w:rPr>
                  </w:pPr>
                  <w:r w:rsidRPr="00335631">
                    <w:rPr>
                      <w:rFonts w:eastAsia="標楷體"/>
                    </w:rPr>
                    <w:t>99</w:t>
                  </w:r>
                  <w:r w:rsidRPr="00335631">
                    <w:rPr>
                      <w:rFonts w:eastAsia="標楷體"/>
                    </w:rPr>
                    <w:t>年</w:t>
                  </w:r>
                </w:p>
              </w:tc>
              <w:tc>
                <w:tcPr>
                  <w:tcW w:w="7939" w:type="dxa"/>
                  <w:shd w:val="clear" w:color="auto" w:fill="auto"/>
                </w:tcPr>
                <w:p w:rsidR="00691BB0" w:rsidRPr="00335631" w:rsidRDefault="00691BB0" w:rsidP="0061043E">
                  <w:pPr>
                    <w:spacing w:line="240" w:lineRule="atLeast"/>
                    <w:rPr>
                      <w:rFonts w:eastAsia="標楷體"/>
                    </w:rPr>
                  </w:pPr>
                  <w:r w:rsidRPr="00335631">
                    <w:rPr>
                      <w:rFonts w:eastAsia="標楷體"/>
                    </w:rPr>
                    <w:t>11</w:t>
                  </w:r>
                  <w:r w:rsidRPr="00335631">
                    <w:rPr>
                      <w:rFonts w:eastAsia="標楷體"/>
                    </w:rPr>
                    <w:t>月向台南縣政府承租位於台灣蘭花生物科技園區第三期土地</w:t>
                  </w:r>
                  <w:r w:rsidRPr="00335631">
                    <w:rPr>
                      <w:rFonts w:eastAsia="標楷體"/>
                    </w:rPr>
                    <w:t>15,000</w:t>
                  </w:r>
                  <w:r w:rsidRPr="00335631">
                    <w:rPr>
                      <w:rFonts w:eastAsia="標楷體"/>
                    </w:rPr>
                    <w:t>坪，為增建溫室廠房。</w:t>
                  </w:r>
                </w:p>
              </w:tc>
            </w:tr>
            <w:tr w:rsidR="00691BB0" w:rsidRPr="00335631" w:rsidTr="0061043E">
              <w:tc>
                <w:tcPr>
                  <w:tcW w:w="850" w:type="dxa"/>
                  <w:vAlign w:val="center"/>
                </w:tcPr>
                <w:p w:rsidR="00691BB0" w:rsidRPr="00335631" w:rsidRDefault="00691BB0" w:rsidP="0061043E">
                  <w:pPr>
                    <w:autoSpaceDE w:val="0"/>
                    <w:autoSpaceDN w:val="0"/>
                    <w:spacing w:line="240" w:lineRule="atLeast"/>
                    <w:jc w:val="center"/>
                    <w:rPr>
                      <w:rFonts w:eastAsia="標楷體"/>
                    </w:rPr>
                  </w:pPr>
                  <w:r w:rsidRPr="00335631">
                    <w:rPr>
                      <w:rFonts w:eastAsia="標楷體"/>
                    </w:rPr>
                    <w:t>100</w:t>
                  </w:r>
                  <w:r w:rsidRPr="00335631">
                    <w:rPr>
                      <w:rFonts w:eastAsia="標楷體"/>
                    </w:rPr>
                    <w:t>年</w:t>
                  </w:r>
                </w:p>
              </w:tc>
              <w:tc>
                <w:tcPr>
                  <w:tcW w:w="7939" w:type="dxa"/>
                  <w:shd w:val="clear" w:color="auto" w:fill="auto"/>
                </w:tcPr>
                <w:p w:rsidR="00691BB0" w:rsidRPr="00335631" w:rsidRDefault="00691BB0" w:rsidP="0061043E">
                  <w:pPr>
                    <w:spacing w:line="240" w:lineRule="atLeast"/>
                    <w:rPr>
                      <w:rFonts w:eastAsia="標楷體"/>
                    </w:rPr>
                  </w:pPr>
                  <w:r w:rsidRPr="00335631">
                    <w:rPr>
                      <w:rFonts w:eastAsia="標楷體"/>
                    </w:rPr>
                    <w:t>12</w:t>
                  </w:r>
                  <w:r w:rsidRPr="00335631">
                    <w:rPr>
                      <w:rFonts w:eastAsia="標楷體"/>
                    </w:rPr>
                    <w:t>月興建完工</w:t>
                  </w:r>
                  <w:r w:rsidRPr="00335631">
                    <w:rPr>
                      <w:rFonts w:eastAsia="標楷體"/>
                    </w:rPr>
                    <w:t>5,400</w:t>
                  </w:r>
                  <w:proofErr w:type="gramStart"/>
                  <w:r w:rsidRPr="00335631">
                    <w:rPr>
                      <w:rFonts w:eastAsia="標楷體"/>
                    </w:rPr>
                    <w:t>坪輸美</w:t>
                  </w:r>
                  <w:proofErr w:type="gramEnd"/>
                  <w:r w:rsidRPr="00335631">
                    <w:rPr>
                      <w:rFonts w:eastAsia="標楷體"/>
                    </w:rPr>
                    <w:t>溫室，並取得使用執照。</w:t>
                  </w:r>
                </w:p>
              </w:tc>
            </w:tr>
            <w:tr w:rsidR="00691BB0" w:rsidRPr="00335631" w:rsidTr="0061043E">
              <w:tc>
                <w:tcPr>
                  <w:tcW w:w="850" w:type="dxa"/>
                  <w:vAlign w:val="center"/>
                </w:tcPr>
                <w:p w:rsidR="00691BB0" w:rsidRPr="00335631" w:rsidRDefault="00691BB0" w:rsidP="0061043E">
                  <w:pPr>
                    <w:autoSpaceDE w:val="0"/>
                    <w:autoSpaceDN w:val="0"/>
                    <w:spacing w:line="240" w:lineRule="atLeast"/>
                    <w:jc w:val="center"/>
                    <w:rPr>
                      <w:rFonts w:eastAsia="標楷體"/>
                    </w:rPr>
                  </w:pPr>
                  <w:r w:rsidRPr="00335631">
                    <w:rPr>
                      <w:rFonts w:eastAsia="標楷體"/>
                    </w:rPr>
                    <w:t>101</w:t>
                  </w:r>
                  <w:r w:rsidRPr="00335631">
                    <w:rPr>
                      <w:rFonts w:eastAsia="標楷體"/>
                    </w:rPr>
                    <w:t>年</w:t>
                  </w:r>
                </w:p>
              </w:tc>
              <w:tc>
                <w:tcPr>
                  <w:tcW w:w="7939" w:type="dxa"/>
                  <w:shd w:val="clear" w:color="auto" w:fill="auto"/>
                </w:tcPr>
                <w:p w:rsidR="00691BB0" w:rsidRPr="00335631" w:rsidRDefault="00691BB0" w:rsidP="0061043E">
                  <w:pPr>
                    <w:spacing w:line="240" w:lineRule="atLeast"/>
                    <w:rPr>
                      <w:rFonts w:eastAsia="標楷體"/>
                    </w:rPr>
                  </w:pPr>
                  <w:r w:rsidRPr="00335631">
                    <w:rPr>
                      <w:rFonts w:eastAsia="標楷體"/>
                    </w:rPr>
                    <w:t>2012</w:t>
                  </w:r>
                  <w:r w:rsidRPr="00335631">
                    <w:rPr>
                      <w:rFonts w:eastAsia="標楷體"/>
                    </w:rPr>
                    <w:t>年「台灣</w:t>
                  </w:r>
                  <w:proofErr w:type="gramStart"/>
                  <w:r w:rsidRPr="00335631">
                    <w:rPr>
                      <w:rFonts w:eastAsia="標楷體"/>
                    </w:rPr>
                    <w:t>國際蘭展</w:t>
                  </w:r>
                  <w:proofErr w:type="gramEnd"/>
                  <w:r w:rsidRPr="00335631">
                    <w:rPr>
                      <w:rFonts w:eastAsia="標楷體"/>
                    </w:rPr>
                    <w:t>」</w:t>
                  </w:r>
                  <w:r w:rsidRPr="00335631">
                    <w:rPr>
                      <w:rFonts w:eastAsia="標楷體"/>
                    </w:rPr>
                    <w:t>(Taiwan International Orchid Show , TIOS)</w:t>
                  </w:r>
                  <w:r w:rsidRPr="00335631">
                    <w:rPr>
                      <w:rFonts w:eastAsia="標楷體"/>
                    </w:rPr>
                    <w:t>，本公司之</w:t>
                  </w:r>
                  <w:r w:rsidRPr="00335631">
                    <w:rPr>
                      <w:rFonts w:eastAsia="標楷體"/>
                    </w:rPr>
                    <w:t xml:space="preserve">Phalaenopsis Pure </w:t>
                  </w:r>
                  <w:proofErr w:type="spellStart"/>
                  <w:r w:rsidRPr="00335631">
                    <w:rPr>
                      <w:rFonts w:eastAsia="標楷體"/>
                    </w:rPr>
                    <w:t>Moon</w:t>
                  </w:r>
                  <w:proofErr w:type="gramStart"/>
                  <w:r w:rsidRPr="00335631">
                    <w:rPr>
                      <w:rFonts w:eastAsia="標楷體"/>
                    </w:rPr>
                    <w:t>’</w:t>
                  </w:r>
                  <w:proofErr w:type="gramEnd"/>
                  <w:r w:rsidRPr="00335631">
                    <w:rPr>
                      <w:rFonts w:eastAsia="標楷體"/>
                    </w:rPr>
                    <w:t>Green</w:t>
                  </w:r>
                  <w:proofErr w:type="spellEnd"/>
                  <w:r w:rsidRPr="00335631">
                    <w:rPr>
                      <w:rFonts w:eastAsia="標楷體"/>
                    </w:rPr>
                    <w:t xml:space="preserve"> Pixie</w:t>
                  </w:r>
                  <w:proofErr w:type="gramStart"/>
                  <w:r w:rsidRPr="00335631">
                    <w:rPr>
                      <w:rFonts w:eastAsia="標楷體"/>
                    </w:rPr>
                    <w:t>’</w:t>
                  </w:r>
                  <w:proofErr w:type="gramEnd"/>
                  <w:r w:rsidRPr="00335631">
                    <w:rPr>
                      <w:rFonts w:eastAsia="標楷體"/>
                    </w:rPr>
                    <w:t>榮獲</w:t>
                  </w:r>
                  <w:r w:rsidRPr="00335631">
                    <w:rPr>
                      <w:rFonts w:eastAsia="標楷體"/>
                    </w:rPr>
                    <w:t>2012 TIOS</w:t>
                  </w:r>
                  <w:r w:rsidRPr="00335631">
                    <w:rPr>
                      <w:rFonts w:eastAsia="標楷體"/>
                    </w:rPr>
                    <w:t>蝴蝶蘭迷你多花交配種其他花色系組的第一名。</w:t>
                  </w:r>
                </w:p>
                <w:p w:rsidR="00691BB0" w:rsidRPr="00335631" w:rsidRDefault="00691BB0" w:rsidP="0061043E">
                  <w:pPr>
                    <w:spacing w:line="240" w:lineRule="atLeast"/>
                    <w:rPr>
                      <w:rFonts w:eastAsia="標楷體"/>
                    </w:rPr>
                  </w:pPr>
                  <w:r w:rsidRPr="00335631">
                    <w:rPr>
                      <w:rFonts w:eastAsia="標楷體"/>
                    </w:rPr>
                    <w:lastRenderedPageBreak/>
                    <w:t>11</w:t>
                  </w:r>
                  <w:r w:rsidRPr="00335631">
                    <w:rPr>
                      <w:rFonts w:eastAsia="標楷體"/>
                    </w:rPr>
                    <w:t>月</w:t>
                  </w:r>
                  <w:r w:rsidRPr="00335631">
                    <w:rPr>
                      <w:rFonts w:eastAsia="標楷體"/>
                    </w:rPr>
                    <w:t>2</w:t>
                  </w:r>
                  <w:r w:rsidRPr="00335631">
                    <w:rPr>
                      <w:rFonts w:eastAsia="標楷體"/>
                    </w:rPr>
                    <w:t>日辦理現金減資退還股款</w:t>
                  </w:r>
                  <w:r w:rsidRPr="00335631">
                    <w:rPr>
                      <w:rFonts w:eastAsia="標楷體"/>
                    </w:rPr>
                    <w:t>53,230</w:t>
                  </w:r>
                  <w:r w:rsidRPr="00335631">
                    <w:rPr>
                      <w:rFonts w:eastAsia="標楷體"/>
                    </w:rPr>
                    <w:t>仟元，減資後實收資本額為</w:t>
                  </w:r>
                  <w:r w:rsidRPr="00335631">
                    <w:rPr>
                      <w:rFonts w:eastAsia="標楷體"/>
                    </w:rPr>
                    <w:t>400,000</w:t>
                  </w:r>
                  <w:r w:rsidRPr="00335631">
                    <w:rPr>
                      <w:rFonts w:eastAsia="標楷體"/>
                    </w:rPr>
                    <w:t>仟元。</w:t>
                  </w:r>
                </w:p>
              </w:tc>
            </w:tr>
            <w:tr w:rsidR="00691BB0" w:rsidRPr="00335631" w:rsidTr="0061043E">
              <w:tc>
                <w:tcPr>
                  <w:tcW w:w="850" w:type="dxa"/>
                  <w:vAlign w:val="center"/>
                </w:tcPr>
                <w:p w:rsidR="00691BB0" w:rsidRPr="00335631" w:rsidRDefault="00691BB0" w:rsidP="0061043E">
                  <w:pPr>
                    <w:autoSpaceDE w:val="0"/>
                    <w:autoSpaceDN w:val="0"/>
                    <w:spacing w:line="240" w:lineRule="atLeast"/>
                    <w:jc w:val="center"/>
                    <w:rPr>
                      <w:rFonts w:eastAsia="標楷體"/>
                    </w:rPr>
                  </w:pPr>
                  <w:r w:rsidRPr="00335631">
                    <w:rPr>
                      <w:rFonts w:eastAsia="標楷體"/>
                    </w:rPr>
                    <w:lastRenderedPageBreak/>
                    <w:t>102</w:t>
                  </w:r>
                  <w:r w:rsidRPr="00335631">
                    <w:rPr>
                      <w:rFonts w:eastAsia="標楷體"/>
                    </w:rPr>
                    <w:t>年</w:t>
                  </w:r>
                </w:p>
              </w:tc>
              <w:tc>
                <w:tcPr>
                  <w:tcW w:w="7939" w:type="dxa"/>
                  <w:shd w:val="clear" w:color="auto" w:fill="auto"/>
                </w:tcPr>
                <w:p w:rsidR="00691BB0" w:rsidRPr="00335631" w:rsidRDefault="00691BB0" w:rsidP="0061043E">
                  <w:pPr>
                    <w:spacing w:line="240" w:lineRule="atLeast"/>
                    <w:rPr>
                      <w:rFonts w:eastAsia="標楷體"/>
                    </w:rPr>
                  </w:pPr>
                  <w:r w:rsidRPr="00335631">
                    <w:rPr>
                      <w:rFonts w:eastAsia="標楷體"/>
                    </w:rPr>
                    <w:t>2</w:t>
                  </w:r>
                  <w:r w:rsidRPr="00335631">
                    <w:rPr>
                      <w:rFonts w:eastAsia="標楷體"/>
                    </w:rPr>
                    <w:t>月興建完工</w:t>
                  </w:r>
                  <w:r w:rsidRPr="00335631">
                    <w:rPr>
                      <w:rFonts w:eastAsia="標楷體"/>
                    </w:rPr>
                    <w:t>2,400</w:t>
                  </w:r>
                  <w:proofErr w:type="gramStart"/>
                  <w:r w:rsidRPr="00335631">
                    <w:rPr>
                      <w:rFonts w:eastAsia="標楷體"/>
                    </w:rPr>
                    <w:t>坪輸美</w:t>
                  </w:r>
                  <w:proofErr w:type="gramEnd"/>
                  <w:r w:rsidRPr="00335631">
                    <w:rPr>
                      <w:rFonts w:eastAsia="標楷體"/>
                    </w:rPr>
                    <w:t>溫室，並取得使用執照。</w:t>
                  </w:r>
                </w:p>
                <w:p w:rsidR="00691BB0" w:rsidRPr="00335631" w:rsidRDefault="00691BB0" w:rsidP="0061043E">
                  <w:pPr>
                    <w:spacing w:line="240" w:lineRule="atLeast"/>
                    <w:rPr>
                      <w:rFonts w:eastAsia="標楷體"/>
                    </w:rPr>
                  </w:pPr>
                  <w:r w:rsidRPr="00335631">
                    <w:rPr>
                      <w:rFonts w:eastAsia="標楷體"/>
                    </w:rPr>
                    <w:t>8</w:t>
                  </w:r>
                  <w:r w:rsidRPr="00335631">
                    <w:rPr>
                      <w:rFonts w:eastAsia="標楷體"/>
                    </w:rPr>
                    <w:t>月</w:t>
                  </w:r>
                  <w:r w:rsidRPr="00335631">
                    <w:rPr>
                      <w:rFonts w:eastAsia="標楷體"/>
                    </w:rPr>
                    <w:t>8</w:t>
                  </w:r>
                  <w:r w:rsidRPr="00335631">
                    <w:rPr>
                      <w:rFonts w:eastAsia="標楷體"/>
                    </w:rPr>
                    <w:t>日辦理現金減資退還股款</w:t>
                  </w:r>
                  <w:r w:rsidRPr="00335631">
                    <w:rPr>
                      <w:rFonts w:eastAsia="標楷體"/>
                    </w:rPr>
                    <w:t>60,000</w:t>
                  </w:r>
                  <w:r w:rsidRPr="00335631">
                    <w:rPr>
                      <w:rFonts w:eastAsia="標楷體"/>
                    </w:rPr>
                    <w:t>仟元，減資後實收資本額為</w:t>
                  </w:r>
                  <w:r w:rsidRPr="00335631">
                    <w:rPr>
                      <w:rFonts w:eastAsia="標楷體"/>
                    </w:rPr>
                    <w:t>340,000</w:t>
                  </w:r>
                  <w:r w:rsidRPr="00335631">
                    <w:rPr>
                      <w:rFonts w:eastAsia="標楷體"/>
                    </w:rPr>
                    <w:t>仟元。</w:t>
                  </w:r>
                </w:p>
              </w:tc>
            </w:tr>
            <w:tr w:rsidR="00691BB0" w:rsidRPr="00335631" w:rsidTr="0061043E">
              <w:tc>
                <w:tcPr>
                  <w:tcW w:w="850" w:type="dxa"/>
                  <w:tcBorders>
                    <w:top w:val="single" w:sz="6" w:space="0" w:color="auto"/>
                    <w:left w:val="single" w:sz="12" w:space="0" w:color="auto"/>
                    <w:bottom w:val="single" w:sz="6" w:space="0" w:color="auto"/>
                    <w:right w:val="single" w:sz="6" w:space="0" w:color="auto"/>
                  </w:tcBorders>
                  <w:vAlign w:val="center"/>
                </w:tcPr>
                <w:p w:rsidR="00691BB0" w:rsidRPr="00335631" w:rsidRDefault="00691BB0" w:rsidP="0061043E">
                  <w:pPr>
                    <w:autoSpaceDE w:val="0"/>
                    <w:autoSpaceDN w:val="0"/>
                    <w:spacing w:line="240" w:lineRule="atLeast"/>
                    <w:jc w:val="center"/>
                    <w:rPr>
                      <w:rFonts w:eastAsia="標楷體"/>
                    </w:rPr>
                  </w:pPr>
                  <w:r w:rsidRPr="00335631">
                    <w:rPr>
                      <w:rFonts w:eastAsia="標楷體"/>
                    </w:rPr>
                    <w:t>103</w:t>
                  </w:r>
                  <w:r w:rsidRPr="00335631">
                    <w:rPr>
                      <w:rFonts w:eastAsia="標楷體"/>
                    </w:rPr>
                    <w:t>年</w:t>
                  </w:r>
                </w:p>
              </w:tc>
              <w:tc>
                <w:tcPr>
                  <w:tcW w:w="7939" w:type="dxa"/>
                  <w:tcBorders>
                    <w:top w:val="single" w:sz="6" w:space="0" w:color="auto"/>
                    <w:left w:val="single" w:sz="6" w:space="0" w:color="auto"/>
                    <w:bottom w:val="single" w:sz="6" w:space="0" w:color="auto"/>
                    <w:right w:val="single" w:sz="12" w:space="0" w:color="auto"/>
                  </w:tcBorders>
                  <w:shd w:val="clear" w:color="auto" w:fill="auto"/>
                </w:tcPr>
                <w:p w:rsidR="00691BB0" w:rsidRPr="00335631" w:rsidRDefault="00691BB0" w:rsidP="0061043E">
                  <w:pPr>
                    <w:spacing w:line="240" w:lineRule="atLeast"/>
                    <w:rPr>
                      <w:rFonts w:eastAsia="標楷體"/>
                    </w:rPr>
                  </w:pPr>
                  <w:r w:rsidRPr="00335631">
                    <w:rPr>
                      <w:rFonts w:eastAsia="標楷體"/>
                    </w:rPr>
                    <w:t>2014</w:t>
                  </w:r>
                  <w:r w:rsidRPr="00335631">
                    <w:rPr>
                      <w:rFonts w:eastAsia="標楷體"/>
                    </w:rPr>
                    <w:t>年「台灣</w:t>
                  </w:r>
                  <w:proofErr w:type="gramStart"/>
                  <w:r w:rsidRPr="00335631">
                    <w:rPr>
                      <w:rFonts w:eastAsia="標楷體"/>
                    </w:rPr>
                    <w:t>國際蘭展</w:t>
                  </w:r>
                  <w:proofErr w:type="gramEnd"/>
                  <w:r w:rsidRPr="00335631">
                    <w:rPr>
                      <w:rFonts w:eastAsia="標楷體"/>
                    </w:rPr>
                    <w:t>」邁入第十年並擴大舉行，本公司參加個體競賽之植株獲得多項</w:t>
                  </w:r>
                  <w:r w:rsidRPr="00335631">
                    <w:rPr>
                      <w:rFonts w:eastAsia="標楷體"/>
                    </w:rPr>
                    <w:t>2014 TIOS</w:t>
                  </w:r>
                  <w:r w:rsidRPr="00335631">
                    <w:rPr>
                      <w:rFonts w:eastAsia="標楷體"/>
                    </w:rPr>
                    <w:t>大獎，</w:t>
                  </w:r>
                  <w:proofErr w:type="gramStart"/>
                  <w:r w:rsidRPr="00335631">
                    <w:rPr>
                      <w:rFonts w:eastAsia="標楷體"/>
                    </w:rPr>
                    <w:t>’</w:t>
                  </w:r>
                  <w:proofErr w:type="gramEnd"/>
                  <w:r w:rsidRPr="00335631">
                    <w:rPr>
                      <w:rFonts w:eastAsia="標楷體"/>
                    </w:rPr>
                    <w:t>V904</w:t>
                  </w:r>
                  <w:proofErr w:type="gramStart"/>
                  <w:r w:rsidRPr="00335631">
                    <w:rPr>
                      <w:rFonts w:eastAsia="標楷體"/>
                    </w:rPr>
                    <w:t>’</w:t>
                  </w:r>
                  <w:proofErr w:type="gramEnd"/>
                  <w:r w:rsidRPr="00335631">
                    <w:rPr>
                      <w:rFonts w:eastAsia="標楷體"/>
                    </w:rPr>
                    <w:t>獲蝴蝶蘭迷你多花交配種紅花色系組的第一名，</w:t>
                  </w:r>
                  <w:r w:rsidRPr="00335631">
                    <w:rPr>
                      <w:rFonts w:eastAsia="標楷體"/>
                    </w:rPr>
                    <w:t xml:space="preserve">Phalaenopsis </w:t>
                  </w:r>
                  <w:proofErr w:type="spellStart"/>
                  <w:r w:rsidRPr="00335631">
                    <w:rPr>
                      <w:rFonts w:eastAsia="標楷體"/>
                    </w:rPr>
                    <w:t>Chiada</w:t>
                  </w:r>
                  <w:proofErr w:type="spellEnd"/>
                  <w:r w:rsidRPr="00335631">
                    <w:rPr>
                      <w:rFonts w:eastAsia="標楷體"/>
                    </w:rPr>
                    <w:t xml:space="preserve"> Miranda‘HT097#6’</w:t>
                  </w:r>
                  <w:r w:rsidRPr="00335631">
                    <w:rPr>
                      <w:rFonts w:eastAsia="標楷體"/>
                    </w:rPr>
                    <w:t>獲蝴蝶蘭迷你多花交配種其他花色系組的第二名，</w:t>
                  </w:r>
                  <w:r w:rsidRPr="00335631">
                    <w:rPr>
                      <w:rFonts w:eastAsia="標楷體"/>
                    </w:rPr>
                    <w:t>Phalaenopsis Fortune Saltzman ‘Tai Lin V694’</w:t>
                  </w:r>
                  <w:r w:rsidRPr="00335631">
                    <w:rPr>
                      <w:rFonts w:eastAsia="標楷體"/>
                    </w:rPr>
                    <w:t>獲蝴蝶蘭交配種黃花色系組的第二名，</w:t>
                  </w:r>
                  <w:r w:rsidRPr="00335631">
                    <w:rPr>
                      <w:rFonts w:eastAsia="標楷體"/>
                    </w:rPr>
                    <w:t>Phalaenopsis ‘Ever Green’</w:t>
                  </w:r>
                  <w:r w:rsidRPr="00335631">
                    <w:rPr>
                      <w:rFonts w:eastAsia="標楷體"/>
                    </w:rPr>
                    <w:t>獲蝴蝶蘭迷你多花交配種其他花色系組的第三名。</w:t>
                  </w:r>
                </w:p>
                <w:p w:rsidR="00691BB0" w:rsidRPr="00335631" w:rsidRDefault="00691BB0" w:rsidP="0061043E">
                  <w:pPr>
                    <w:spacing w:line="240" w:lineRule="atLeast"/>
                    <w:rPr>
                      <w:rFonts w:eastAsia="標楷體"/>
                    </w:rPr>
                  </w:pPr>
                  <w:r w:rsidRPr="00335631">
                    <w:rPr>
                      <w:rFonts w:eastAsia="標楷體"/>
                    </w:rPr>
                    <w:t>6</w:t>
                  </w:r>
                  <w:r w:rsidRPr="00335631">
                    <w:rPr>
                      <w:rFonts w:eastAsia="標楷體"/>
                    </w:rPr>
                    <w:t>月</w:t>
                  </w:r>
                  <w:r w:rsidRPr="00335631">
                    <w:rPr>
                      <w:rFonts w:eastAsia="標楷體"/>
                    </w:rPr>
                    <w:t>26</w:t>
                  </w:r>
                  <w:r w:rsidRPr="00335631">
                    <w:rPr>
                      <w:rFonts w:eastAsia="標楷體"/>
                    </w:rPr>
                    <w:t>日股東會改選董事及監察人，經董事會決議推選林金燕為董事長，劉</w:t>
                  </w:r>
                  <w:proofErr w:type="gramStart"/>
                  <w:r w:rsidRPr="00335631">
                    <w:rPr>
                      <w:rFonts w:eastAsia="標楷體"/>
                    </w:rPr>
                    <w:t>祐甫</w:t>
                  </w:r>
                  <w:proofErr w:type="gramEnd"/>
                  <w:r w:rsidRPr="00335631">
                    <w:rPr>
                      <w:rFonts w:eastAsia="標楷體"/>
                    </w:rPr>
                    <w:t>為總經理。</w:t>
                  </w:r>
                </w:p>
                <w:p w:rsidR="00691BB0" w:rsidRPr="00335631" w:rsidRDefault="00691BB0" w:rsidP="0061043E">
                  <w:pPr>
                    <w:spacing w:line="240" w:lineRule="atLeast"/>
                    <w:rPr>
                      <w:rFonts w:eastAsia="標楷體"/>
                    </w:rPr>
                  </w:pPr>
                  <w:r w:rsidRPr="00335631">
                    <w:rPr>
                      <w:rFonts w:eastAsia="標楷體"/>
                    </w:rPr>
                    <w:t>12</w:t>
                  </w:r>
                  <w:r w:rsidRPr="00335631">
                    <w:rPr>
                      <w:rFonts w:eastAsia="標楷體"/>
                    </w:rPr>
                    <w:t>月份原主要股東台灣農林</w:t>
                  </w:r>
                  <w:r w:rsidRPr="00335631">
                    <w:rPr>
                      <w:rFonts w:eastAsia="標楷體"/>
                    </w:rPr>
                    <w:t>(</w:t>
                  </w:r>
                  <w:r w:rsidRPr="00335631">
                    <w:rPr>
                      <w:rFonts w:eastAsia="標楷體"/>
                    </w:rPr>
                    <w:t>股</w:t>
                  </w:r>
                  <w:r w:rsidRPr="00335631">
                    <w:rPr>
                      <w:rFonts w:eastAsia="標楷體"/>
                    </w:rPr>
                    <w:t>)</w:t>
                  </w:r>
                  <w:r w:rsidRPr="00335631">
                    <w:rPr>
                      <w:rFonts w:eastAsia="標楷體"/>
                    </w:rPr>
                    <w:t>公司處分全數持股，並決議召開股東臨時會全面改選董事及監察人。</w:t>
                  </w:r>
                </w:p>
              </w:tc>
            </w:tr>
            <w:tr w:rsidR="00691BB0" w:rsidRPr="00335631" w:rsidTr="0061043E">
              <w:tc>
                <w:tcPr>
                  <w:tcW w:w="850" w:type="dxa"/>
                  <w:vAlign w:val="center"/>
                </w:tcPr>
                <w:p w:rsidR="00691BB0" w:rsidRPr="00335631" w:rsidRDefault="00691BB0" w:rsidP="0061043E">
                  <w:pPr>
                    <w:autoSpaceDE w:val="0"/>
                    <w:autoSpaceDN w:val="0"/>
                    <w:spacing w:line="240" w:lineRule="atLeast"/>
                    <w:jc w:val="center"/>
                    <w:rPr>
                      <w:rFonts w:eastAsia="標楷體"/>
                    </w:rPr>
                  </w:pPr>
                  <w:r w:rsidRPr="00335631">
                    <w:rPr>
                      <w:rFonts w:eastAsia="標楷體"/>
                    </w:rPr>
                    <w:t>104</w:t>
                  </w:r>
                  <w:r w:rsidRPr="00335631">
                    <w:rPr>
                      <w:rFonts w:eastAsia="標楷體"/>
                    </w:rPr>
                    <w:t>年</w:t>
                  </w:r>
                </w:p>
              </w:tc>
              <w:tc>
                <w:tcPr>
                  <w:tcW w:w="7939" w:type="dxa"/>
                  <w:shd w:val="clear" w:color="auto" w:fill="auto"/>
                </w:tcPr>
                <w:p w:rsidR="00691BB0" w:rsidRPr="00335631" w:rsidRDefault="00691BB0" w:rsidP="0061043E">
                  <w:pPr>
                    <w:spacing w:line="240" w:lineRule="atLeast"/>
                    <w:rPr>
                      <w:rFonts w:eastAsia="標楷體"/>
                    </w:rPr>
                  </w:pPr>
                  <w:r w:rsidRPr="00335631">
                    <w:rPr>
                      <w:rFonts w:eastAsia="標楷體"/>
                    </w:rPr>
                    <w:t>1</w:t>
                  </w:r>
                  <w:r w:rsidRPr="00335631">
                    <w:rPr>
                      <w:rFonts w:eastAsia="標楷體"/>
                    </w:rPr>
                    <w:t>月</w:t>
                  </w:r>
                  <w:r w:rsidRPr="00335631">
                    <w:rPr>
                      <w:rFonts w:eastAsia="標楷體"/>
                    </w:rPr>
                    <w:t>12</w:t>
                  </w:r>
                  <w:r w:rsidRPr="00335631">
                    <w:rPr>
                      <w:rFonts w:eastAsia="標楷體"/>
                    </w:rPr>
                    <w:t>日股東臨時會全面改選董事及監察人，經董事會決議推選劉</w:t>
                  </w:r>
                  <w:proofErr w:type="gramStart"/>
                  <w:r w:rsidRPr="00335631">
                    <w:rPr>
                      <w:rFonts w:eastAsia="標楷體"/>
                    </w:rPr>
                    <w:t>祐甫</w:t>
                  </w:r>
                  <w:proofErr w:type="gramEnd"/>
                  <w:r w:rsidRPr="00335631">
                    <w:rPr>
                      <w:rFonts w:eastAsia="標楷體"/>
                    </w:rPr>
                    <w:t>為董事長，對外代表公司。</w:t>
                  </w:r>
                </w:p>
                <w:p w:rsidR="00691BB0" w:rsidRPr="00335631" w:rsidRDefault="00691BB0" w:rsidP="0061043E">
                  <w:pPr>
                    <w:spacing w:line="240" w:lineRule="atLeast"/>
                    <w:rPr>
                      <w:rFonts w:eastAsia="標楷體"/>
                    </w:rPr>
                  </w:pPr>
                  <w:r w:rsidRPr="00335631">
                    <w:rPr>
                      <w:rFonts w:eastAsia="標楷體"/>
                    </w:rPr>
                    <w:t>2015</w:t>
                  </w:r>
                  <w:r w:rsidRPr="00335631">
                    <w:rPr>
                      <w:rFonts w:eastAsia="標楷體"/>
                    </w:rPr>
                    <w:t>年「台灣</w:t>
                  </w:r>
                  <w:proofErr w:type="gramStart"/>
                  <w:r w:rsidRPr="00335631">
                    <w:rPr>
                      <w:rFonts w:eastAsia="標楷體"/>
                    </w:rPr>
                    <w:t>國際蘭展</w:t>
                  </w:r>
                  <w:proofErr w:type="gramEnd"/>
                  <w:r w:rsidRPr="00335631">
                    <w:rPr>
                      <w:rFonts w:eastAsia="標楷體"/>
                    </w:rPr>
                    <w:t>」本公司之</w:t>
                  </w:r>
                  <w:proofErr w:type="gramStart"/>
                  <w:r w:rsidRPr="00335631">
                    <w:rPr>
                      <w:rFonts w:eastAsia="標楷體"/>
                    </w:rPr>
                    <w:t>’</w:t>
                  </w:r>
                  <w:proofErr w:type="gramEnd"/>
                  <w:r w:rsidRPr="00335631">
                    <w:rPr>
                      <w:rFonts w:eastAsia="標楷體"/>
                    </w:rPr>
                    <w:t>V904</w:t>
                  </w:r>
                  <w:proofErr w:type="gramStart"/>
                  <w:r w:rsidRPr="00335631">
                    <w:rPr>
                      <w:rFonts w:eastAsia="標楷體"/>
                    </w:rPr>
                    <w:t>’</w:t>
                  </w:r>
                  <w:proofErr w:type="gramEnd"/>
                  <w:r w:rsidRPr="00335631">
                    <w:rPr>
                      <w:rFonts w:eastAsia="標楷體"/>
                    </w:rPr>
                    <w:t>再次榮獲</w:t>
                  </w:r>
                  <w:r w:rsidRPr="00335631">
                    <w:rPr>
                      <w:rFonts w:eastAsia="標楷體"/>
                    </w:rPr>
                    <w:t>2015</w:t>
                  </w:r>
                  <w:proofErr w:type="gramStart"/>
                  <w:r w:rsidRPr="00335631">
                    <w:rPr>
                      <w:rFonts w:eastAsia="標楷體"/>
                    </w:rPr>
                    <w:t>國際蘭展</w:t>
                  </w:r>
                  <w:proofErr w:type="gramEnd"/>
                  <w:r w:rsidRPr="00335631">
                    <w:rPr>
                      <w:rFonts w:eastAsia="標楷體"/>
                    </w:rPr>
                    <w:t>(TIOS)</w:t>
                  </w:r>
                  <w:r w:rsidRPr="00335631">
                    <w:rPr>
                      <w:rFonts w:eastAsia="標楷體"/>
                    </w:rPr>
                    <w:t>蝴蝶蘭迷你多花交配種其他花色系組的第一名，並同時榮獲</w:t>
                  </w:r>
                  <w:r w:rsidRPr="00335631">
                    <w:rPr>
                      <w:rFonts w:eastAsia="標楷體"/>
                    </w:rPr>
                    <w:t>AOS(</w:t>
                  </w:r>
                  <w:r w:rsidRPr="00335631">
                    <w:rPr>
                      <w:rFonts w:eastAsia="標楷體"/>
                    </w:rPr>
                    <w:t>美國蘭花協會</w:t>
                  </w:r>
                  <w:r w:rsidRPr="00335631">
                    <w:rPr>
                      <w:rFonts w:eastAsia="標楷體"/>
                    </w:rPr>
                    <w:t>)</w:t>
                  </w:r>
                  <w:r w:rsidRPr="00335631">
                    <w:rPr>
                      <w:rFonts w:eastAsia="標楷體"/>
                    </w:rPr>
                    <w:t>特別頒發之栽培金牌獎，</w:t>
                  </w:r>
                  <w:proofErr w:type="gramStart"/>
                  <w:r w:rsidRPr="00335631">
                    <w:rPr>
                      <w:rFonts w:eastAsia="標楷體"/>
                    </w:rPr>
                    <w:t>’</w:t>
                  </w:r>
                  <w:proofErr w:type="gramEnd"/>
                  <w:r w:rsidRPr="00335631">
                    <w:rPr>
                      <w:rFonts w:eastAsia="標楷體"/>
                    </w:rPr>
                    <w:t>V873</w:t>
                  </w:r>
                  <w:proofErr w:type="gramStart"/>
                  <w:r w:rsidRPr="00335631">
                    <w:rPr>
                      <w:rFonts w:eastAsia="標楷體"/>
                    </w:rPr>
                    <w:t>’</w:t>
                  </w:r>
                  <w:proofErr w:type="gramEnd"/>
                  <w:r w:rsidRPr="00335631">
                    <w:rPr>
                      <w:rFonts w:eastAsia="標楷體"/>
                    </w:rPr>
                    <w:t>榮獲蝴蝶蘭交配種紅花色系組的第一名，並同時榮獲</w:t>
                  </w:r>
                  <w:r w:rsidRPr="00335631">
                    <w:rPr>
                      <w:rFonts w:eastAsia="標楷體"/>
                    </w:rPr>
                    <w:t>AJOS(</w:t>
                  </w:r>
                  <w:r w:rsidRPr="00335631">
                    <w:rPr>
                      <w:rFonts w:eastAsia="標楷體"/>
                    </w:rPr>
                    <w:t>全日本蘭花協會</w:t>
                  </w:r>
                  <w:r w:rsidRPr="00335631">
                    <w:rPr>
                      <w:rFonts w:eastAsia="標楷體"/>
                    </w:rPr>
                    <w:t>)</w:t>
                  </w:r>
                  <w:r w:rsidRPr="00335631">
                    <w:rPr>
                      <w:rFonts w:eastAsia="標楷體"/>
                    </w:rPr>
                    <w:t>所頒發之特別賞。</w:t>
                  </w:r>
                </w:p>
                <w:p w:rsidR="00691BB0" w:rsidRPr="00335631" w:rsidRDefault="00691BB0" w:rsidP="0061043E">
                  <w:pPr>
                    <w:spacing w:line="240" w:lineRule="atLeast"/>
                    <w:rPr>
                      <w:rFonts w:eastAsia="標楷體"/>
                    </w:rPr>
                  </w:pPr>
                  <w:r w:rsidRPr="00335631">
                    <w:rPr>
                      <w:rFonts w:eastAsia="標楷體"/>
                    </w:rPr>
                    <w:t>本公司於</w:t>
                  </w:r>
                  <w:r w:rsidRPr="00335631">
                    <w:rPr>
                      <w:rFonts w:eastAsia="標楷體"/>
                    </w:rPr>
                    <w:t>2015</w:t>
                  </w:r>
                  <w:proofErr w:type="gramStart"/>
                  <w:r w:rsidRPr="00335631">
                    <w:rPr>
                      <w:rFonts w:eastAsia="標楷體"/>
                    </w:rPr>
                    <w:t>國際蘭展</w:t>
                  </w:r>
                  <w:proofErr w:type="gramEnd"/>
                  <w:r w:rsidRPr="00335631">
                    <w:rPr>
                      <w:rFonts w:eastAsia="標楷體"/>
                    </w:rPr>
                    <w:t>(TIOS)</w:t>
                  </w:r>
                  <w:r w:rsidRPr="00335631">
                    <w:rPr>
                      <w:rFonts w:eastAsia="標楷體"/>
                    </w:rPr>
                    <w:t>獲獎的其他參賽個體有：</w:t>
                  </w:r>
                  <w:r w:rsidRPr="00335631">
                    <w:rPr>
                      <w:rFonts w:eastAsia="標楷體"/>
                    </w:rPr>
                    <w:t>’V694</w:t>
                  </w:r>
                  <w:proofErr w:type="gramStart"/>
                  <w:r w:rsidRPr="00335631">
                    <w:rPr>
                      <w:rFonts w:eastAsia="標楷體"/>
                    </w:rPr>
                    <w:t>’</w:t>
                  </w:r>
                  <w:proofErr w:type="gramEnd"/>
                  <w:r w:rsidRPr="00335631">
                    <w:rPr>
                      <w:rFonts w:eastAsia="標楷體"/>
                    </w:rPr>
                    <w:t>獲蝴蝶蘭交配種黃花色系組的第二名、</w:t>
                  </w:r>
                  <w:proofErr w:type="gramStart"/>
                  <w:r w:rsidRPr="00335631">
                    <w:rPr>
                      <w:rFonts w:eastAsia="標楷體"/>
                    </w:rPr>
                    <w:t>’</w:t>
                  </w:r>
                  <w:proofErr w:type="gramEnd"/>
                  <w:r w:rsidRPr="00335631">
                    <w:rPr>
                      <w:rFonts w:eastAsia="標楷體"/>
                    </w:rPr>
                    <w:t>V788</w:t>
                  </w:r>
                  <w:proofErr w:type="gramStart"/>
                  <w:r w:rsidRPr="00335631">
                    <w:rPr>
                      <w:rFonts w:eastAsia="標楷體"/>
                    </w:rPr>
                    <w:t>’</w:t>
                  </w:r>
                  <w:proofErr w:type="gramEnd"/>
                  <w:r w:rsidRPr="00335631">
                    <w:rPr>
                      <w:rFonts w:eastAsia="標楷體"/>
                    </w:rPr>
                    <w:t>獲蝴蝶蘭交配種紅花色系組的第三名。</w:t>
                  </w:r>
                </w:p>
                <w:p w:rsidR="00691BB0" w:rsidRPr="00335631" w:rsidRDefault="00691BB0" w:rsidP="0061043E">
                  <w:pPr>
                    <w:spacing w:line="240" w:lineRule="atLeast"/>
                    <w:rPr>
                      <w:rFonts w:eastAsia="標楷體"/>
                    </w:rPr>
                  </w:pPr>
                  <w:r w:rsidRPr="00335631">
                    <w:rPr>
                      <w:rFonts w:eastAsia="標楷體"/>
                    </w:rPr>
                    <w:t>3</w:t>
                  </w:r>
                  <w:r w:rsidRPr="00335631">
                    <w:rPr>
                      <w:rFonts w:eastAsia="標楷體"/>
                    </w:rPr>
                    <w:t>月承租之蘭花生物科技園區第三期土地，興建切花房溫室</w:t>
                  </w:r>
                  <w:r w:rsidRPr="00335631">
                    <w:rPr>
                      <w:rFonts w:eastAsia="標楷體"/>
                    </w:rPr>
                    <w:t>5,064</w:t>
                  </w:r>
                  <w:r w:rsidRPr="00335631">
                    <w:rPr>
                      <w:rFonts w:eastAsia="標楷體"/>
                    </w:rPr>
                    <w:t>坪。</w:t>
                  </w:r>
                </w:p>
                <w:p w:rsidR="00691BB0" w:rsidRPr="00335631" w:rsidRDefault="00691BB0" w:rsidP="0061043E">
                  <w:pPr>
                    <w:spacing w:line="240" w:lineRule="atLeast"/>
                    <w:rPr>
                      <w:rFonts w:eastAsia="標楷體"/>
                    </w:rPr>
                  </w:pPr>
                  <w:r w:rsidRPr="00335631">
                    <w:rPr>
                      <w:rFonts w:eastAsia="標楷體"/>
                    </w:rPr>
                    <w:t>11</w:t>
                  </w:r>
                  <w:r w:rsidRPr="00335631">
                    <w:rPr>
                      <w:rFonts w:eastAsia="標楷體"/>
                    </w:rPr>
                    <w:t>月</w:t>
                  </w:r>
                  <w:r w:rsidRPr="00335631">
                    <w:rPr>
                      <w:rFonts w:eastAsia="標楷體"/>
                    </w:rPr>
                    <w:t>16</w:t>
                  </w:r>
                  <w:r w:rsidRPr="00335631">
                    <w:rPr>
                      <w:rFonts w:eastAsia="標楷體"/>
                    </w:rPr>
                    <w:t>日辦理員工執行認股權發行新股</w:t>
                  </w:r>
                  <w:r w:rsidRPr="00335631">
                    <w:rPr>
                      <w:rFonts w:eastAsia="標楷體"/>
                    </w:rPr>
                    <w:t>1,700,000</w:t>
                  </w:r>
                  <w:r w:rsidRPr="00335631">
                    <w:rPr>
                      <w:rFonts w:eastAsia="標楷體"/>
                    </w:rPr>
                    <w:t>股，增資後實收資本總額為</w:t>
                  </w:r>
                  <w:r w:rsidRPr="00335631">
                    <w:rPr>
                      <w:rFonts w:eastAsia="標楷體"/>
                    </w:rPr>
                    <w:t>357,000</w:t>
                  </w:r>
                  <w:r w:rsidRPr="00335631">
                    <w:rPr>
                      <w:rFonts w:eastAsia="標楷體"/>
                    </w:rPr>
                    <w:t>仟元。</w:t>
                  </w:r>
                </w:p>
              </w:tc>
            </w:tr>
          </w:tbl>
          <w:p w:rsidR="00691BB0" w:rsidRPr="00335631" w:rsidRDefault="00691BB0" w:rsidP="0061043E">
            <w:pPr>
              <w:spacing w:before="240" w:line="240" w:lineRule="atLeast"/>
              <w:ind w:rightChars="63" w:right="151"/>
              <w:jc w:val="both"/>
              <w:rPr>
                <w:rStyle w:val="HTML0"/>
                <w:rFonts w:ascii="Times New Roman" w:eastAsia="標楷體" w:hAnsi="Times New Roman" w:cs="Times New Roman"/>
                <w:sz w:val="24"/>
                <w:szCs w:val="24"/>
              </w:rPr>
            </w:pPr>
            <w:r w:rsidRPr="00335631">
              <w:rPr>
                <w:rStyle w:val="HTML0"/>
                <w:rFonts w:ascii="Times New Roman" w:eastAsia="標楷體" w:hAnsi="Times New Roman" w:cs="Times New Roman" w:hint="eastAsia"/>
                <w:sz w:val="24"/>
                <w:szCs w:val="24"/>
              </w:rPr>
              <w:t>三、</w:t>
            </w:r>
            <w:r w:rsidRPr="00335631">
              <w:rPr>
                <w:rStyle w:val="HTML0"/>
                <w:rFonts w:ascii="Times New Roman" w:eastAsia="標楷體" w:hAnsi="Times New Roman" w:cs="Times New Roman"/>
                <w:sz w:val="24"/>
                <w:szCs w:val="24"/>
              </w:rPr>
              <w:t>經營理念</w:t>
            </w:r>
            <w:r w:rsidRPr="00335631">
              <w:rPr>
                <w:rStyle w:val="HTML0"/>
                <w:rFonts w:ascii="Times New Roman" w:eastAsia="標楷體" w:hAnsi="Times New Roman" w:cs="Times New Roman" w:hint="eastAsia"/>
                <w:sz w:val="24"/>
                <w:szCs w:val="24"/>
              </w:rPr>
              <w:t>：</w:t>
            </w:r>
          </w:p>
          <w:p w:rsidR="00984DA2" w:rsidRDefault="00724A63" w:rsidP="005B24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222" w:left="533" w:rightChars="63" w:right="151" w:firstLineChars="180" w:firstLine="432"/>
              <w:jc w:val="both"/>
              <w:rPr>
                <w:rStyle w:val="HTML0"/>
                <w:rFonts w:ascii="Times New Roman" w:eastAsia="標楷體" w:hAnsi="Times New Roman" w:cs="Times New Roman"/>
                <w:sz w:val="24"/>
                <w:szCs w:val="24"/>
              </w:rPr>
            </w:pPr>
            <w:r w:rsidRPr="00724A63">
              <w:rPr>
                <w:rStyle w:val="HTML0"/>
                <w:rFonts w:ascii="Times New Roman" w:eastAsia="標楷體" w:hAnsi="Times New Roman" w:cs="Times New Roman" w:hint="eastAsia"/>
                <w:sz w:val="24"/>
                <w:szCs w:val="24"/>
              </w:rPr>
              <w:t>本公司以</w:t>
            </w:r>
            <w:proofErr w:type="gramStart"/>
            <w:r w:rsidRPr="00724A63">
              <w:rPr>
                <w:rStyle w:val="HTML0"/>
                <w:rFonts w:ascii="Times New Roman" w:eastAsia="標楷體" w:hAnsi="Times New Roman" w:cs="Times New Roman" w:hint="eastAsia"/>
                <w:sz w:val="24"/>
                <w:szCs w:val="24"/>
              </w:rPr>
              <w:t>大花系蝴蝶</w:t>
            </w:r>
            <w:proofErr w:type="gramEnd"/>
            <w:r w:rsidRPr="00724A63">
              <w:rPr>
                <w:rStyle w:val="HTML0"/>
                <w:rFonts w:ascii="Times New Roman" w:eastAsia="標楷體" w:hAnsi="Times New Roman" w:cs="Times New Roman" w:hint="eastAsia"/>
                <w:sz w:val="24"/>
                <w:szCs w:val="24"/>
              </w:rPr>
              <w:t>蘭為生產主軸，其中更以大白花為主力產品，從育種研發、組織培養至栽培生產成果斐然，提供客戶優質</w:t>
            </w:r>
            <w:proofErr w:type="gramStart"/>
            <w:r w:rsidRPr="00724A63">
              <w:rPr>
                <w:rStyle w:val="HTML0"/>
                <w:rFonts w:ascii="Times New Roman" w:eastAsia="標楷體" w:hAnsi="Times New Roman" w:cs="Times New Roman" w:hint="eastAsia"/>
                <w:sz w:val="24"/>
                <w:szCs w:val="24"/>
              </w:rPr>
              <w:t>的瓶苗</w:t>
            </w:r>
            <w:proofErr w:type="gramEnd"/>
            <w:r w:rsidRPr="00724A63">
              <w:rPr>
                <w:rStyle w:val="HTML0"/>
                <w:rFonts w:ascii="Times New Roman" w:eastAsia="標楷體" w:hAnsi="Times New Roman" w:cs="Times New Roman" w:hint="eastAsia"/>
                <w:sz w:val="24"/>
                <w:szCs w:val="24"/>
              </w:rPr>
              <w:t>、小苗、中苗、</w:t>
            </w:r>
            <w:proofErr w:type="gramStart"/>
            <w:r w:rsidRPr="00724A63">
              <w:rPr>
                <w:rStyle w:val="HTML0"/>
                <w:rFonts w:ascii="Times New Roman" w:eastAsia="標楷體" w:hAnsi="Times New Roman" w:cs="Times New Roman" w:hint="eastAsia"/>
                <w:sz w:val="24"/>
                <w:szCs w:val="24"/>
              </w:rPr>
              <w:t>大苗</w:t>
            </w:r>
            <w:proofErr w:type="gramEnd"/>
            <w:r w:rsidRPr="00724A63">
              <w:rPr>
                <w:rStyle w:val="HTML0"/>
                <w:rFonts w:ascii="Times New Roman" w:eastAsia="標楷體" w:hAnsi="Times New Roman" w:cs="Times New Roman" w:hint="eastAsia"/>
                <w:sz w:val="24"/>
                <w:szCs w:val="24"/>
              </w:rPr>
              <w:t>、</w:t>
            </w:r>
            <w:proofErr w:type="gramStart"/>
            <w:r w:rsidRPr="00724A63">
              <w:rPr>
                <w:rStyle w:val="HTML0"/>
                <w:rFonts w:ascii="Times New Roman" w:eastAsia="標楷體" w:hAnsi="Times New Roman" w:cs="Times New Roman" w:hint="eastAsia"/>
                <w:sz w:val="24"/>
                <w:szCs w:val="24"/>
              </w:rPr>
              <w:t>抽梗苗及</w:t>
            </w:r>
            <w:proofErr w:type="gramEnd"/>
            <w:r w:rsidRPr="00724A63">
              <w:rPr>
                <w:rStyle w:val="HTML0"/>
                <w:rFonts w:ascii="Times New Roman" w:eastAsia="標楷體" w:hAnsi="Times New Roman" w:cs="Times New Roman" w:hint="eastAsia"/>
                <w:sz w:val="24"/>
                <w:szCs w:val="24"/>
              </w:rPr>
              <w:t>開花成株，年產</w:t>
            </w:r>
            <w:r w:rsidR="00FA7B51">
              <w:rPr>
                <w:rStyle w:val="HTML0"/>
                <w:rFonts w:ascii="Times New Roman" w:eastAsia="標楷體" w:hAnsi="Times New Roman" w:cs="Times New Roman" w:hint="eastAsia"/>
                <w:sz w:val="24"/>
                <w:szCs w:val="24"/>
              </w:rPr>
              <w:t>能</w:t>
            </w:r>
            <w:r w:rsidRPr="00724A63">
              <w:rPr>
                <w:rStyle w:val="HTML0"/>
                <w:rFonts w:ascii="Times New Roman" w:eastAsia="標楷體" w:hAnsi="Times New Roman" w:cs="Times New Roman" w:hint="eastAsia"/>
                <w:sz w:val="24"/>
                <w:szCs w:val="24"/>
              </w:rPr>
              <w:t>約</w:t>
            </w:r>
            <w:r w:rsidRPr="00724A63">
              <w:rPr>
                <w:rStyle w:val="HTML0"/>
                <w:rFonts w:ascii="Times New Roman" w:eastAsia="標楷體" w:hAnsi="Times New Roman" w:cs="Times New Roman" w:hint="eastAsia"/>
                <w:sz w:val="24"/>
                <w:szCs w:val="24"/>
              </w:rPr>
              <w:t>900</w:t>
            </w:r>
            <w:r w:rsidRPr="00724A63">
              <w:rPr>
                <w:rStyle w:val="HTML0"/>
                <w:rFonts w:ascii="Times New Roman" w:eastAsia="標楷體" w:hAnsi="Times New Roman" w:cs="Times New Roman" w:hint="eastAsia"/>
                <w:sz w:val="24"/>
                <w:szCs w:val="24"/>
              </w:rPr>
              <w:t>萬</w:t>
            </w:r>
            <w:r w:rsidR="00FA7B51">
              <w:rPr>
                <w:rStyle w:val="HTML0"/>
                <w:rFonts w:ascii="Times New Roman" w:eastAsia="標楷體" w:hAnsi="Times New Roman" w:cs="Times New Roman" w:hint="eastAsia"/>
                <w:sz w:val="24"/>
                <w:szCs w:val="24"/>
              </w:rPr>
              <w:t>株</w:t>
            </w:r>
            <w:r w:rsidRPr="00724A63">
              <w:rPr>
                <w:rStyle w:val="HTML0"/>
                <w:rFonts w:ascii="Times New Roman" w:eastAsia="標楷體" w:hAnsi="Times New Roman" w:cs="Times New Roman" w:hint="eastAsia"/>
                <w:sz w:val="24"/>
                <w:szCs w:val="24"/>
              </w:rPr>
              <w:t>。除供應蝴蝶</w:t>
            </w:r>
            <w:proofErr w:type="gramStart"/>
            <w:r w:rsidRPr="00724A63">
              <w:rPr>
                <w:rStyle w:val="HTML0"/>
                <w:rFonts w:ascii="Times New Roman" w:eastAsia="標楷體" w:hAnsi="Times New Roman" w:cs="Times New Roman" w:hint="eastAsia"/>
                <w:sz w:val="24"/>
                <w:szCs w:val="24"/>
              </w:rPr>
              <w:t>蘭瓶苗</w:t>
            </w:r>
            <w:proofErr w:type="gramEnd"/>
            <w:r w:rsidRPr="00724A63">
              <w:rPr>
                <w:rStyle w:val="HTML0"/>
                <w:rFonts w:ascii="Times New Roman" w:eastAsia="標楷體" w:hAnsi="Times New Roman" w:cs="Times New Roman" w:hint="eastAsia"/>
                <w:sz w:val="24"/>
                <w:szCs w:val="24"/>
              </w:rPr>
              <w:t>、大、中、</w:t>
            </w:r>
            <w:proofErr w:type="gramStart"/>
            <w:r w:rsidRPr="00724A63">
              <w:rPr>
                <w:rStyle w:val="HTML0"/>
                <w:rFonts w:ascii="Times New Roman" w:eastAsia="標楷體" w:hAnsi="Times New Roman" w:cs="Times New Roman" w:hint="eastAsia"/>
                <w:sz w:val="24"/>
                <w:szCs w:val="24"/>
              </w:rPr>
              <w:t>小苗及</w:t>
            </w:r>
            <w:proofErr w:type="gramEnd"/>
            <w:r w:rsidRPr="00724A63">
              <w:rPr>
                <w:rStyle w:val="HTML0"/>
                <w:rFonts w:ascii="Times New Roman" w:eastAsia="標楷體" w:hAnsi="Times New Roman" w:cs="Times New Roman" w:hint="eastAsia"/>
                <w:sz w:val="24"/>
                <w:szCs w:val="24"/>
              </w:rPr>
              <w:t>開花株之外，亦提供病毒檢測技術、</w:t>
            </w:r>
            <w:proofErr w:type="gramStart"/>
            <w:r w:rsidRPr="00724A63">
              <w:rPr>
                <w:rStyle w:val="HTML0"/>
                <w:rFonts w:ascii="Times New Roman" w:eastAsia="標楷體" w:hAnsi="Times New Roman" w:cs="Times New Roman" w:hint="eastAsia"/>
                <w:sz w:val="24"/>
                <w:szCs w:val="24"/>
              </w:rPr>
              <w:t>組培苗</w:t>
            </w:r>
            <w:proofErr w:type="gramEnd"/>
            <w:r w:rsidRPr="00724A63">
              <w:rPr>
                <w:rStyle w:val="HTML0"/>
                <w:rFonts w:ascii="Times New Roman" w:eastAsia="標楷體" w:hAnsi="Times New Roman" w:cs="Times New Roman" w:hint="eastAsia"/>
                <w:sz w:val="24"/>
                <w:szCs w:val="24"/>
              </w:rPr>
              <w:t>代工及代</w:t>
            </w:r>
            <w:proofErr w:type="gramStart"/>
            <w:r w:rsidRPr="00724A63">
              <w:rPr>
                <w:rStyle w:val="HTML0"/>
                <w:rFonts w:ascii="Times New Roman" w:eastAsia="標楷體" w:hAnsi="Times New Roman" w:cs="Times New Roman" w:hint="eastAsia"/>
                <w:sz w:val="24"/>
                <w:szCs w:val="24"/>
              </w:rPr>
              <w:t>客尋花服務</w:t>
            </w:r>
            <w:proofErr w:type="gramEnd"/>
            <w:r w:rsidRPr="00724A63">
              <w:rPr>
                <w:rStyle w:val="HTML0"/>
                <w:rFonts w:ascii="Times New Roman" w:eastAsia="標楷體" w:hAnsi="Times New Roman" w:cs="Times New Roman" w:hint="eastAsia"/>
                <w:sz w:val="24"/>
                <w:szCs w:val="24"/>
              </w:rPr>
              <w:t>，為顧客提供具有競爭力的蘭花苗株</w:t>
            </w:r>
            <w:r w:rsidR="006463D0">
              <w:rPr>
                <w:rStyle w:val="HTML0"/>
                <w:rFonts w:ascii="Times New Roman" w:eastAsia="標楷體" w:hAnsi="Times New Roman" w:cs="Times New Roman" w:hint="eastAsia"/>
                <w:sz w:val="24"/>
                <w:szCs w:val="24"/>
              </w:rPr>
              <w:t>，期望</w:t>
            </w:r>
            <w:r w:rsidR="006463D0" w:rsidRPr="00335631">
              <w:rPr>
                <w:rStyle w:val="HTML0"/>
                <w:rFonts w:ascii="Times New Roman" w:eastAsia="標楷體" w:hAnsi="Times New Roman" w:cs="Times New Roman"/>
                <w:sz w:val="24"/>
                <w:szCs w:val="24"/>
              </w:rPr>
              <w:t>以原生蝴蝶蘭，利用知識管理及創新的技術發展最新的蝴蝶蘭產業，在國際快速競爭下永續經營為</w:t>
            </w:r>
            <w:proofErr w:type="gramStart"/>
            <w:r w:rsidR="006463D0" w:rsidRPr="00335631">
              <w:rPr>
                <w:rStyle w:val="HTML0"/>
                <w:rFonts w:ascii="Times New Roman" w:eastAsia="標楷體" w:hAnsi="Times New Roman" w:cs="Times New Roman"/>
                <w:sz w:val="24"/>
                <w:szCs w:val="24"/>
              </w:rPr>
              <w:t>台灣蘭業留下</w:t>
            </w:r>
            <w:proofErr w:type="gramEnd"/>
            <w:r w:rsidR="006463D0" w:rsidRPr="00335631">
              <w:rPr>
                <w:rStyle w:val="HTML0"/>
                <w:rFonts w:ascii="Times New Roman" w:eastAsia="標楷體" w:hAnsi="Times New Roman" w:cs="Times New Roman"/>
                <w:sz w:val="24"/>
                <w:szCs w:val="24"/>
              </w:rPr>
              <w:t>生機及提供更多就業機會</w:t>
            </w:r>
            <w:r w:rsidR="006463D0">
              <w:rPr>
                <w:rStyle w:val="HTML0"/>
                <w:rFonts w:ascii="Times New Roman" w:eastAsia="標楷體" w:hAnsi="Times New Roman" w:cs="Times New Roman" w:hint="eastAsia"/>
                <w:sz w:val="24"/>
                <w:szCs w:val="24"/>
              </w:rPr>
              <w:t>，並</w:t>
            </w:r>
            <w:r w:rsidR="006463D0" w:rsidRPr="006463D0">
              <w:rPr>
                <w:rStyle w:val="HTML0"/>
                <w:rFonts w:ascii="Times New Roman" w:eastAsia="標楷體" w:hAnsi="Times New Roman" w:cs="Times New Roman" w:hint="eastAsia"/>
                <w:sz w:val="24"/>
                <w:szCs w:val="24"/>
              </w:rPr>
              <w:t>讓台灣豐富且多元之蝴蝶蘭品種</w:t>
            </w:r>
            <w:r w:rsidR="006463D0">
              <w:rPr>
                <w:rStyle w:val="HTML0"/>
                <w:rFonts w:ascii="Times New Roman" w:eastAsia="標楷體" w:hAnsi="Times New Roman" w:cs="Times New Roman" w:hint="eastAsia"/>
                <w:sz w:val="24"/>
                <w:szCs w:val="24"/>
              </w:rPr>
              <w:t>，</w:t>
            </w:r>
            <w:r w:rsidR="006463D0" w:rsidRPr="006463D0">
              <w:rPr>
                <w:rStyle w:val="HTML0"/>
                <w:rFonts w:ascii="Times New Roman" w:eastAsia="標楷體" w:hAnsi="Times New Roman" w:cs="Times New Roman" w:hint="eastAsia"/>
                <w:sz w:val="24"/>
                <w:szCs w:val="24"/>
              </w:rPr>
              <w:t>行銷國際、花開全球。</w:t>
            </w:r>
          </w:p>
          <w:p w:rsidR="00E27B59" w:rsidRPr="00335631" w:rsidRDefault="00E27B59" w:rsidP="0061043E">
            <w:pPr>
              <w:spacing w:before="240" w:line="240" w:lineRule="atLeast"/>
              <w:ind w:rightChars="63" w:right="151"/>
              <w:jc w:val="both"/>
              <w:rPr>
                <w:rStyle w:val="HTML0"/>
                <w:rFonts w:ascii="Times New Roman" w:eastAsia="標楷體" w:hAnsi="Times New Roman" w:cs="Times New Roman"/>
                <w:sz w:val="24"/>
                <w:szCs w:val="24"/>
              </w:rPr>
            </w:pPr>
            <w:r w:rsidRPr="00335631">
              <w:rPr>
                <w:rStyle w:val="HTML0"/>
                <w:rFonts w:ascii="Times New Roman" w:eastAsia="標楷體" w:hAnsi="Times New Roman" w:cs="Times New Roman" w:hint="eastAsia"/>
                <w:sz w:val="24"/>
                <w:szCs w:val="24"/>
              </w:rPr>
              <w:t>四、</w:t>
            </w:r>
            <w:r w:rsidRPr="00335631">
              <w:rPr>
                <w:rStyle w:val="HTML0"/>
                <w:rFonts w:ascii="Times New Roman" w:eastAsia="標楷體" w:hAnsi="Times New Roman" w:cs="Times New Roman"/>
                <w:sz w:val="24"/>
                <w:szCs w:val="24"/>
              </w:rPr>
              <w:t>未來展望</w:t>
            </w:r>
            <w:r w:rsidRPr="00335631">
              <w:rPr>
                <w:rStyle w:val="HTML0"/>
                <w:rFonts w:ascii="Times New Roman" w:eastAsia="標楷體" w:hAnsi="Times New Roman" w:cs="Times New Roman" w:hint="eastAsia"/>
                <w:sz w:val="24"/>
                <w:szCs w:val="24"/>
              </w:rPr>
              <w:t>：</w:t>
            </w:r>
          </w:p>
          <w:p w:rsidR="00E27B59" w:rsidRPr="00335631" w:rsidRDefault="00E27B59" w:rsidP="0061043E">
            <w:pPr>
              <w:pStyle w:val="5"/>
              <w:spacing w:line="240" w:lineRule="atLeast"/>
              <w:ind w:left="764" w:hanging="284"/>
              <w:rPr>
                <w:rFonts w:ascii="Times New Roman" w:eastAsia="標楷體" w:hAnsi="Times New Roman"/>
                <w:b w:val="0"/>
                <w:bCs w:val="0"/>
                <w:i/>
                <w:iCs/>
                <w:sz w:val="24"/>
                <w:szCs w:val="24"/>
              </w:rPr>
            </w:pPr>
            <w:r w:rsidRPr="00335631">
              <w:rPr>
                <w:rFonts w:ascii="Times New Roman" w:eastAsia="標楷體" w:hAnsi="Times New Roman" w:hint="eastAsia"/>
                <w:b w:val="0"/>
                <w:bCs w:val="0"/>
                <w:sz w:val="24"/>
                <w:szCs w:val="24"/>
              </w:rPr>
              <w:t>(</w:t>
            </w:r>
            <w:proofErr w:type="gramStart"/>
            <w:r w:rsidR="005B241F">
              <w:rPr>
                <w:rFonts w:ascii="Times New Roman" w:eastAsia="標楷體" w:hAnsi="Times New Roman" w:hint="eastAsia"/>
                <w:b w:val="0"/>
                <w:bCs w:val="0"/>
                <w:sz w:val="24"/>
                <w:szCs w:val="24"/>
              </w:rPr>
              <w:t>一</w:t>
            </w:r>
            <w:proofErr w:type="gramEnd"/>
            <w:r w:rsidRPr="00335631">
              <w:rPr>
                <w:rFonts w:ascii="Times New Roman" w:eastAsia="標楷體" w:hAnsi="Times New Roman" w:hint="eastAsia"/>
                <w:b w:val="0"/>
                <w:bCs w:val="0"/>
                <w:sz w:val="24"/>
                <w:szCs w:val="24"/>
              </w:rPr>
              <w:t>)</w:t>
            </w:r>
            <w:r w:rsidRPr="00335631">
              <w:rPr>
                <w:rFonts w:ascii="Times New Roman" w:eastAsia="標楷體" w:hAnsi="Times New Roman" w:hint="eastAsia"/>
                <w:b w:val="0"/>
                <w:bCs w:val="0"/>
                <w:sz w:val="24"/>
                <w:szCs w:val="24"/>
              </w:rPr>
              <w:t>短期規劃：</w:t>
            </w:r>
          </w:p>
          <w:p w:rsidR="00E27B59" w:rsidRPr="005B241F" w:rsidRDefault="005B241F" w:rsidP="00BB59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358" w:left="1099" w:rightChars="63" w:right="151" w:hangingChars="100" w:hanging="240"/>
              <w:jc w:val="both"/>
              <w:rPr>
                <w:rStyle w:val="HTML0"/>
                <w:rFonts w:ascii="Times New Roman" w:eastAsia="標楷體" w:hAnsi="Times New Roman" w:cs="Times New Roman"/>
                <w:sz w:val="24"/>
                <w:szCs w:val="24"/>
              </w:rPr>
            </w:pPr>
            <w:r>
              <w:rPr>
                <w:rStyle w:val="HTML0"/>
                <w:rFonts w:ascii="Times New Roman" w:eastAsia="標楷體" w:hAnsi="Times New Roman" w:cs="Times New Roman" w:hint="eastAsia"/>
                <w:sz w:val="24"/>
                <w:szCs w:val="24"/>
              </w:rPr>
              <w:t>1.</w:t>
            </w:r>
            <w:r w:rsidR="00E27B59" w:rsidRPr="005B241F">
              <w:rPr>
                <w:rStyle w:val="HTML0"/>
                <w:rFonts w:ascii="Times New Roman" w:eastAsia="標楷體" w:hAnsi="Times New Roman" w:cs="Times New Roman"/>
                <w:sz w:val="24"/>
                <w:szCs w:val="24"/>
              </w:rPr>
              <w:t>充分</w:t>
            </w:r>
            <w:proofErr w:type="gramStart"/>
            <w:r w:rsidR="00E27B59" w:rsidRPr="005B241F">
              <w:rPr>
                <w:rStyle w:val="HTML0"/>
                <w:rFonts w:ascii="Times New Roman" w:eastAsia="標楷體" w:hAnsi="Times New Roman" w:cs="Times New Roman"/>
                <w:sz w:val="24"/>
                <w:szCs w:val="24"/>
              </w:rPr>
              <w:t>利用組培生產</w:t>
            </w:r>
            <w:proofErr w:type="gramEnd"/>
            <w:r w:rsidR="00E27B59" w:rsidRPr="005B241F">
              <w:rPr>
                <w:rStyle w:val="HTML0"/>
                <w:rFonts w:ascii="Times New Roman" w:eastAsia="標楷體" w:hAnsi="Times New Roman" w:cs="Times New Roman"/>
                <w:sz w:val="24"/>
                <w:szCs w:val="24"/>
              </w:rPr>
              <w:t>設備與技術，大量生產優質分生苗，取代原有生產之實生苗，以供應客戶</w:t>
            </w:r>
            <w:proofErr w:type="gramStart"/>
            <w:r w:rsidR="00E27B59" w:rsidRPr="005B241F">
              <w:rPr>
                <w:rStyle w:val="HTML0"/>
                <w:rFonts w:ascii="Times New Roman" w:eastAsia="標楷體" w:hAnsi="Times New Roman" w:cs="Times New Roman"/>
                <w:sz w:val="24"/>
                <w:szCs w:val="24"/>
              </w:rPr>
              <w:t>苗株或為</w:t>
            </w:r>
            <w:proofErr w:type="gramEnd"/>
            <w:r w:rsidR="00E27B59" w:rsidRPr="005B241F">
              <w:rPr>
                <w:rStyle w:val="HTML0"/>
                <w:rFonts w:ascii="Times New Roman" w:eastAsia="標楷體" w:hAnsi="Times New Roman" w:cs="Times New Roman"/>
                <w:sz w:val="24"/>
                <w:szCs w:val="24"/>
              </w:rPr>
              <w:t>客戶代工。</w:t>
            </w:r>
          </w:p>
          <w:p w:rsidR="00E27B59" w:rsidRPr="005B241F" w:rsidRDefault="009E030A" w:rsidP="00BB59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358" w:left="1099" w:rightChars="63" w:right="151" w:hangingChars="100" w:hanging="240"/>
              <w:jc w:val="both"/>
              <w:rPr>
                <w:rStyle w:val="HTML0"/>
                <w:rFonts w:ascii="Times New Roman" w:eastAsia="標楷體" w:hAnsi="Times New Roman" w:cs="Times New Roman"/>
                <w:sz w:val="24"/>
                <w:szCs w:val="24"/>
              </w:rPr>
            </w:pPr>
            <w:r>
              <w:rPr>
                <w:rStyle w:val="HTML0"/>
                <w:rFonts w:ascii="Times New Roman" w:eastAsia="標楷體" w:hAnsi="Times New Roman" w:cs="Times New Roman" w:hint="eastAsia"/>
                <w:sz w:val="24"/>
                <w:szCs w:val="24"/>
              </w:rPr>
              <w:lastRenderedPageBreak/>
              <w:t>2</w:t>
            </w:r>
            <w:r w:rsidR="00E27B59" w:rsidRPr="005B241F">
              <w:rPr>
                <w:rStyle w:val="HTML0"/>
                <w:rFonts w:ascii="Times New Roman" w:eastAsia="標楷體" w:hAnsi="Times New Roman" w:cs="Times New Roman"/>
                <w:sz w:val="24"/>
                <w:szCs w:val="24"/>
              </w:rPr>
              <w:t>.</w:t>
            </w:r>
            <w:r w:rsidR="00E27B59" w:rsidRPr="005B241F">
              <w:rPr>
                <w:rStyle w:val="HTML0"/>
                <w:rFonts w:ascii="Times New Roman" w:eastAsia="標楷體" w:hAnsi="Times New Roman" w:cs="Times New Roman"/>
                <w:sz w:val="24"/>
                <w:szCs w:val="24"/>
              </w:rPr>
              <w:t>有效運用自動環控溫室，藉以減少人力成本及提高生產力，且可適時培育出優良</w:t>
            </w:r>
            <w:proofErr w:type="gramStart"/>
            <w:r w:rsidR="00E27B59" w:rsidRPr="005B241F">
              <w:rPr>
                <w:rStyle w:val="HTML0"/>
                <w:rFonts w:ascii="Times New Roman" w:eastAsia="標楷體" w:hAnsi="Times New Roman" w:cs="Times New Roman"/>
                <w:sz w:val="24"/>
                <w:szCs w:val="24"/>
              </w:rPr>
              <w:t>健康之苗株</w:t>
            </w:r>
            <w:proofErr w:type="gramEnd"/>
            <w:r w:rsidR="00E27B59" w:rsidRPr="005B241F">
              <w:rPr>
                <w:rStyle w:val="HTML0"/>
                <w:rFonts w:ascii="Times New Roman" w:eastAsia="標楷體" w:hAnsi="Times New Roman" w:cs="Times New Roman"/>
                <w:sz w:val="24"/>
                <w:szCs w:val="24"/>
              </w:rPr>
              <w:t>。</w:t>
            </w:r>
          </w:p>
          <w:p w:rsidR="00E27B59" w:rsidRPr="005B241F" w:rsidRDefault="009E030A" w:rsidP="00BB59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358" w:left="1099" w:rightChars="63" w:right="151" w:hangingChars="100" w:hanging="240"/>
              <w:jc w:val="both"/>
              <w:rPr>
                <w:rStyle w:val="HTML0"/>
                <w:rFonts w:ascii="Times New Roman" w:eastAsia="標楷體" w:hAnsi="Times New Roman" w:cs="Times New Roman"/>
                <w:sz w:val="24"/>
                <w:szCs w:val="24"/>
              </w:rPr>
            </w:pPr>
            <w:r>
              <w:rPr>
                <w:rStyle w:val="HTML0"/>
                <w:rFonts w:ascii="Times New Roman" w:eastAsia="標楷體" w:hAnsi="Times New Roman" w:cs="Times New Roman" w:hint="eastAsia"/>
                <w:sz w:val="24"/>
                <w:szCs w:val="24"/>
              </w:rPr>
              <w:t>3</w:t>
            </w:r>
            <w:r w:rsidR="00E27B59" w:rsidRPr="005B241F">
              <w:rPr>
                <w:rStyle w:val="HTML0"/>
                <w:rFonts w:ascii="Times New Roman" w:eastAsia="標楷體" w:hAnsi="Times New Roman" w:cs="Times New Roman"/>
                <w:sz w:val="24"/>
                <w:szCs w:val="24"/>
              </w:rPr>
              <w:t>.</w:t>
            </w:r>
            <w:r w:rsidR="00E27B59" w:rsidRPr="005B241F">
              <w:rPr>
                <w:rStyle w:val="HTML0"/>
                <w:rFonts w:ascii="Times New Roman" w:eastAsia="標楷體" w:hAnsi="Times New Roman" w:cs="Times New Roman"/>
                <w:sz w:val="24"/>
                <w:szCs w:val="24"/>
              </w:rPr>
              <w:t>於烏樹林園區</w:t>
            </w:r>
            <w:proofErr w:type="gramStart"/>
            <w:r w:rsidR="00E27B59" w:rsidRPr="005B241F">
              <w:rPr>
                <w:rStyle w:val="HTML0"/>
                <w:rFonts w:ascii="Times New Roman" w:eastAsia="標楷體" w:hAnsi="Times New Roman" w:cs="Times New Roman"/>
                <w:sz w:val="24"/>
                <w:szCs w:val="24"/>
              </w:rPr>
              <w:t>興建冷房約</w:t>
            </w:r>
            <w:proofErr w:type="gramEnd"/>
            <w:r w:rsidR="00E27B59" w:rsidRPr="005B241F">
              <w:rPr>
                <w:rStyle w:val="HTML0"/>
                <w:rFonts w:ascii="Times New Roman" w:eastAsia="標楷體" w:hAnsi="Times New Roman" w:cs="Times New Roman"/>
                <w:sz w:val="24"/>
                <w:szCs w:val="24"/>
              </w:rPr>
              <w:t>5,000</w:t>
            </w:r>
            <w:r w:rsidR="00E27B59" w:rsidRPr="005B241F">
              <w:rPr>
                <w:rStyle w:val="HTML0"/>
                <w:rFonts w:ascii="Times New Roman" w:eastAsia="標楷體" w:hAnsi="Times New Roman" w:cs="Times New Roman"/>
                <w:sz w:val="24"/>
                <w:szCs w:val="24"/>
              </w:rPr>
              <w:t>坪以增加切花產能，並供應客戶帶</w:t>
            </w:r>
            <w:proofErr w:type="gramStart"/>
            <w:r w:rsidR="00E27B59" w:rsidRPr="005B241F">
              <w:rPr>
                <w:rStyle w:val="HTML0"/>
                <w:rFonts w:ascii="Times New Roman" w:eastAsia="標楷體" w:hAnsi="Times New Roman" w:cs="Times New Roman"/>
                <w:sz w:val="24"/>
                <w:szCs w:val="24"/>
              </w:rPr>
              <w:t>花梗大苗</w:t>
            </w:r>
            <w:proofErr w:type="gramEnd"/>
            <w:r w:rsidR="00E27B59" w:rsidRPr="005B241F">
              <w:rPr>
                <w:rStyle w:val="HTML0"/>
                <w:rFonts w:ascii="Times New Roman" w:eastAsia="標楷體" w:hAnsi="Times New Roman" w:cs="Times New Roman"/>
                <w:sz w:val="24"/>
                <w:szCs w:val="24"/>
              </w:rPr>
              <w:t>，縮短生產期以提高客戶的生產週轉率。</w:t>
            </w:r>
          </w:p>
          <w:p w:rsidR="00E27B59" w:rsidRPr="005B241F" w:rsidRDefault="009E030A" w:rsidP="00BB59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358" w:left="1099" w:rightChars="63" w:right="151" w:hangingChars="100" w:hanging="240"/>
              <w:jc w:val="both"/>
              <w:rPr>
                <w:rStyle w:val="HTML0"/>
                <w:rFonts w:ascii="Times New Roman" w:eastAsia="標楷體" w:hAnsi="Times New Roman" w:cs="Times New Roman"/>
                <w:sz w:val="24"/>
                <w:szCs w:val="24"/>
              </w:rPr>
            </w:pPr>
            <w:r>
              <w:rPr>
                <w:rStyle w:val="HTML0"/>
                <w:rFonts w:ascii="Times New Roman" w:eastAsia="標楷體" w:hAnsi="Times New Roman" w:cs="Times New Roman" w:hint="eastAsia"/>
                <w:sz w:val="24"/>
                <w:szCs w:val="24"/>
              </w:rPr>
              <w:t>4</w:t>
            </w:r>
            <w:r w:rsidR="00E27B59" w:rsidRPr="005B241F">
              <w:rPr>
                <w:rStyle w:val="HTML0"/>
                <w:rFonts w:ascii="Times New Roman" w:eastAsia="標楷體" w:hAnsi="Times New Roman" w:cs="Times New Roman"/>
                <w:sz w:val="24"/>
                <w:szCs w:val="24"/>
              </w:rPr>
              <w:t>.</w:t>
            </w:r>
            <w:r w:rsidR="00E27B59" w:rsidRPr="005B241F">
              <w:rPr>
                <w:rStyle w:val="HTML0"/>
                <w:rFonts w:ascii="Times New Roman" w:eastAsia="標楷體" w:hAnsi="Times New Roman" w:cs="Times New Roman"/>
                <w:sz w:val="24"/>
                <w:szCs w:val="24"/>
              </w:rPr>
              <w:t>建立國內外策略聯盟廠商及衛星蘭園之合作，擴大產能。</w:t>
            </w:r>
          </w:p>
          <w:p w:rsidR="00E27B59" w:rsidRPr="00335631" w:rsidRDefault="00E27B59" w:rsidP="0061043E">
            <w:pPr>
              <w:pStyle w:val="5"/>
              <w:spacing w:line="240" w:lineRule="atLeast"/>
              <w:ind w:left="764" w:hanging="284"/>
              <w:rPr>
                <w:rFonts w:ascii="Times New Roman" w:eastAsia="標楷體" w:hAnsi="Times New Roman"/>
                <w:b w:val="0"/>
                <w:bCs w:val="0"/>
                <w:i/>
                <w:iCs/>
                <w:sz w:val="24"/>
                <w:szCs w:val="24"/>
              </w:rPr>
            </w:pPr>
            <w:r w:rsidRPr="00335631">
              <w:rPr>
                <w:rFonts w:ascii="Times New Roman" w:eastAsia="標楷體" w:hAnsi="Times New Roman"/>
                <w:b w:val="0"/>
                <w:bCs w:val="0"/>
                <w:sz w:val="24"/>
                <w:szCs w:val="24"/>
              </w:rPr>
              <w:t>(</w:t>
            </w:r>
            <w:r w:rsidR="000A0DAE">
              <w:rPr>
                <w:rFonts w:ascii="Times New Roman" w:eastAsia="標楷體" w:hAnsi="Times New Roman" w:hint="eastAsia"/>
                <w:b w:val="0"/>
                <w:bCs w:val="0"/>
                <w:sz w:val="24"/>
                <w:szCs w:val="24"/>
              </w:rPr>
              <w:t>二</w:t>
            </w:r>
            <w:r w:rsidRPr="00335631">
              <w:rPr>
                <w:rFonts w:ascii="Times New Roman" w:eastAsia="標楷體" w:hAnsi="Times New Roman"/>
                <w:b w:val="0"/>
                <w:bCs w:val="0"/>
                <w:sz w:val="24"/>
                <w:szCs w:val="24"/>
              </w:rPr>
              <w:t>)</w:t>
            </w:r>
            <w:r w:rsidRPr="00335631">
              <w:rPr>
                <w:rFonts w:ascii="Times New Roman" w:eastAsia="標楷體" w:hAnsi="Times New Roman"/>
                <w:b w:val="0"/>
                <w:bCs w:val="0"/>
                <w:sz w:val="24"/>
                <w:szCs w:val="24"/>
              </w:rPr>
              <w:t>中期規劃：</w:t>
            </w:r>
          </w:p>
          <w:p w:rsidR="00E27B59" w:rsidRPr="00BB5978" w:rsidRDefault="000A0DAE" w:rsidP="00BB59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358" w:left="1099" w:rightChars="63" w:right="151" w:hangingChars="100" w:hanging="240"/>
              <w:jc w:val="both"/>
              <w:rPr>
                <w:rStyle w:val="HTML0"/>
                <w:rFonts w:ascii="Times New Roman" w:eastAsia="標楷體" w:hAnsi="Times New Roman" w:cs="Times New Roman"/>
                <w:sz w:val="24"/>
                <w:szCs w:val="24"/>
              </w:rPr>
            </w:pPr>
            <w:r>
              <w:rPr>
                <w:rStyle w:val="HTML0"/>
                <w:rFonts w:ascii="Times New Roman" w:eastAsia="標楷體" w:hAnsi="Times New Roman" w:cs="Times New Roman" w:hint="eastAsia"/>
                <w:sz w:val="24"/>
                <w:szCs w:val="24"/>
              </w:rPr>
              <w:t>1</w:t>
            </w:r>
            <w:r w:rsidR="00E27B59" w:rsidRPr="00BB5978">
              <w:rPr>
                <w:rStyle w:val="HTML0"/>
                <w:rFonts w:ascii="Times New Roman" w:eastAsia="標楷體" w:hAnsi="Times New Roman" w:cs="Times New Roman"/>
                <w:sz w:val="24"/>
                <w:szCs w:val="24"/>
              </w:rPr>
              <w:t>.</w:t>
            </w:r>
            <w:r w:rsidR="00E27B59" w:rsidRPr="00BB5978">
              <w:rPr>
                <w:rStyle w:val="HTML0"/>
                <w:rFonts w:ascii="Times New Roman" w:eastAsia="標楷體" w:hAnsi="Times New Roman" w:cs="Times New Roman"/>
                <w:sz w:val="24"/>
                <w:szCs w:val="24"/>
              </w:rPr>
              <w:t>以生物技術不斷開發優良品種與新技術，運用病毒篩檢技術生產健康無病毒苗株，並大量生產無病毒之優良</w:t>
            </w:r>
            <w:proofErr w:type="gramStart"/>
            <w:r w:rsidR="00E27B59" w:rsidRPr="00BB5978">
              <w:rPr>
                <w:rStyle w:val="HTML0"/>
                <w:rFonts w:ascii="Times New Roman" w:eastAsia="標楷體" w:hAnsi="Times New Roman" w:cs="Times New Roman"/>
                <w:sz w:val="24"/>
                <w:szCs w:val="24"/>
              </w:rPr>
              <w:t>組培苗</w:t>
            </w:r>
            <w:proofErr w:type="gramEnd"/>
            <w:r w:rsidR="00E27B59" w:rsidRPr="00BB5978">
              <w:rPr>
                <w:rStyle w:val="HTML0"/>
                <w:rFonts w:ascii="Times New Roman" w:eastAsia="標楷體" w:hAnsi="Times New Roman" w:cs="Times New Roman"/>
                <w:sz w:val="24"/>
                <w:szCs w:val="24"/>
              </w:rPr>
              <w:t>，以供應國內、外高級花卉市場之營運需求。</w:t>
            </w:r>
          </w:p>
          <w:p w:rsidR="00E27B59" w:rsidRPr="00BB5978" w:rsidRDefault="000A0DAE" w:rsidP="00BB59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358" w:left="1099" w:rightChars="63" w:right="151" w:hangingChars="100" w:hanging="240"/>
              <w:jc w:val="both"/>
              <w:rPr>
                <w:rStyle w:val="HTML0"/>
                <w:rFonts w:ascii="Times New Roman" w:eastAsia="標楷體" w:hAnsi="Times New Roman" w:cs="Times New Roman"/>
                <w:sz w:val="24"/>
                <w:szCs w:val="24"/>
              </w:rPr>
            </w:pPr>
            <w:r>
              <w:rPr>
                <w:rStyle w:val="HTML0"/>
                <w:rFonts w:ascii="Times New Roman" w:eastAsia="標楷體" w:hAnsi="Times New Roman" w:cs="Times New Roman" w:hint="eastAsia"/>
                <w:sz w:val="24"/>
                <w:szCs w:val="24"/>
              </w:rPr>
              <w:t>2</w:t>
            </w:r>
            <w:r w:rsidR="00E27B59" w:rsidRPr="00BB5978">
              <w:rPr>
                <w:rStyle w:val="HTML0"/>
                <w:rFonts w:ascii="Times New Roman" w:eastAsia="標楷體" w:hAnsi="Times New Roman" w:cs="Times New Roman"/>
                <w:sz w:val="24"/>
                <w:szCs w:val="24"/>
              </w:rPr>
              <w:t>.</w:t>
            </w:r>
            <w:r w:rsidR="00E27B59" w:rsidRPr="00BB5978">
              <w:rPr>
                <w:rStyle w:val="HTML0"/>
                <w:rFonts w:ascii="Times New Roman" w:eastAsia="標楷體" w:hAnsi="Times New Roman" w:cs="Times New Roman"/>
                <w:sz w:val="24"/>
                <w:szCs w:val="24"/>
              </w:rPr>
              <w:t>依國外地理環境及國情狀況，於當地設置接駁生產據點或直接供應種苗，藉由供應鏈分工模式降低成本並增加產能。</w:t>
            </w:r>
          </w:p>
          <w:p w:rsidR="00E27B59" w:rsidRPr="00BB5978" w:rsidRDefault="000A0DAE" w:rsidP="00BB59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358" w:left="1099" w:rightChars="63" w:right="151" w:hangingChars="100" w:hanging="240"/>
              <w:jc w:val="both"/>
              <w:rPr>
                <w:rStyle w:val="HTML0"/>
                <w:rFonts w:ascii="Times New Roman" w:eastAsia="標楷體" w:hAnsi="Times New Roman" w:cs="Times New Roman"/>
                <w:sz w:val="24"/>
                <w:szCs w:val="24"/>
              </w:rPr>
            </w:pPr>
            <w:r>
              <w:rPr>
                <w:rStyle w:val="HTML0"/>
                <w:rFonts w:ascii="Times New Roman" w:eastAsia="標楷體" w:hAnsi="Times New Roman" w:cs="Times New Roman" w:hint="eastAsia"/>
                <w:sz w:val="24"/>
                <w:szCs w:val="24"/>
              </w:rPr>
              <w:t>3</w:t>
            </w:r>
            <w:r w:rsidR="00E27B59" w:rsidRPr="00BB5978">
              <w:rPr>
                <w:rStyle w:val="HTML0"/>
                <w:rFonts w:ascii="Times New Roman" w:eastAsia="標楷體" w:hAnsi="Times New Roman" w:cs="Times New Roman"/>
                <w:sz w:val="24"/>
                <w:szCs w:val="24"/>
              </w:rPr>
              <w:t>.</w:t>
            </w:r>
            <w:r w:rsidR="00E27B59" w:rsidRPr="00BB5978">
              <w:rPr>
                <w:rStyle w:val="HTML0"/>
                <w:rFonts w:ascii="Times New Roman" w:eastAsia="標楷體" w:hAnsi="Times New Roman" w:cs="Times New Roman"/>
                <w:sz w:val="24"/>
                <w:szCs w:val="24"/>
              </w:rPr>
              <w:t>透過與國內業者結合策略聯盟夥伴，建立苗株出口品質的分級制度，選定地區拓展業務，提高產品項目銷售量；結合國際間知名廠商發展跨國合作關係，以健全的產銷體系，掌握生產、管理、銷售及物流之優勢，擴展產業規模。</w:t>
            </w:r>
          </w:p>
          <w:p w:rsidR="00E27B59" w:rsidRPr="00335631" w:rsidRDefault="00E27B59" w:rsidP="0061043E">
            <w:pPr>
              <w:pStyle w:val="5"/>
              <w:spacing w:line="240" w:lineRule="atLeast"/>
              <w:ind w:left="764" w:hanging="284"/>
              <w:rPr>
                <w:rFonts w:ascii="Times New Roman" w:eastAsia="標楷體" w:hAnsi="Times New Roman"/>
                <w:b w:val="0"/>
                <w:bCs w:val="0"/>
                <w:i/>
                <w:iCs/>
                <w:sz w:val="24"/>
                <w:szCs w:val="24"/>
              </w:rPr>
            </w:pPr>
            <w:r w:rsidRPr="00335631">
              <w:rPr>
                <w:rFonts w:ascii="Times New Roman" w:eastAsia="標楷體" w:hAnsi="Times New Roman"/>
                <w:b w:val="0"/>
                <w:bCs w:val="0"/>
                <w:sz w:val="24"/>
                <w:szCs w:val="24"/>
              </w:rPr>
              <w:t>(3)</w:t>
            </w:r>
            <w:r w:rsidRPr="00335631">
              <w:rPr>
                <w:rFonts w:ascii="Times New Roman" w:eastAsia="標楷體" w:hAnsi="Times New Roman"/>
                <w:b w:val="0"/>
                <w:bCs w:val="0"/>
                <w:sz w:val="24"/>
                <w:szCs w:val="24"/>
              </w:rPr>
              <w:t>長期規劃：</w:t>
            </w:r>
          </w:p>
          <w:p w:rsidR="00E27B59" w:rsidRPr="00BB5978" w:rsidRDefault="00C7777E" w:rsidP="00BB59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358" w:left="1099" w:rightChars="63" w:right="151" w:hangingChars="100" w:hanging="240"/>
              <w:jc w:val="both"/>
              <w:rPr>
                <w:rStyle w:val="HTML0"/>
                <w:rFonts w:ascii="Times New Roman" w:eastAsia="標楷體" w:hAnsi="Times New Roman" w:cs="Times New Roman"/>
                <w:sz w:val="24"/>
                <w:szCs w:val="24"/>
              </w:rPr>
            </w:pPr>
            <w:r>
              <w:rPr>
                <w:rStyle w:val="HTML0"/>
                <w:rFonts w:ascii="Times New Roman" w:eastAsia="標楷體" w:hAnsi="Times New Roman" w:cs="Times New Roman" w:hint="eastAsia"/>
                <w:sz w:val="24"/>
                <w:szCs w:val="24"/>
              </w:rPr>
              <w:t>1</w:t>
            </w:r>
            <w:r w:rsidR="00E27B59" w:rsidRPr="00BB5978">
              <w:rPr>
                <w:rStyle w:val="HTML0"/>
                <w:rFonts w:ascii="Times New Roman" w:eastAsia="標楷體" w:hAnsi="Times New Roman" w:cs="Times New Roman"/>
                <w:sz w:val="24"/>
                <w:szCs w:val="24"/>
              </w:rPr>
              <w:t>.</w:t>
            </w:r>
            <w:r w:rsidR="00E27B59" w:rsidRPr="00BB5978">
              <w:rPr>
                <w:rStyle w:val="HTML0"/>
                <w:rFonts w:ascii="Times New Roman" w:eastAsia="標楷體" w:hAnsi="Times New Roman" w:cs="Times New Roman"/>
                <w:sz w:val="24"/>
                <w:szCs w:val="24"/>
              </w:rPr>
              <w:t>開發自有種源，建立品牌形象與專利，以達到種源</w:t>
            </w:r>
            <w:proofErr w:type="gramStart"/>
            <w:r w:rsidR="00E27B59" w:rsidRPr="00BB5978">
              <w:rPr>
                <w:rStyle w:val="HTML0"/>
                <w:rFonts w:ascii="Times New Roman" w:eastAsia="標楷體" w:hAnsi="Times New Roman" w:cs="Times New Roman"/>
                <w:sz w:val="24"/>
                <w:szCs w:val="24"/>
              </w:rPr>
              <w:t>不仰外</w:t>
            </w:r>
            <w:proofErr w:type="gramEnd"/>
            <w:r w:rsidR="00E27B59" w:rsidRPr="00BB5978">
              <w:rPr>
                <w:rStyle w:val="HTML0"/>
                <w:rFonts w:ascii="Times New Roman" w:eastAsia="標楷體" w:hAnsi="Times New Roman" w:cs="Times New Roman"/>
                <w:sz w:val="24"/>
                <w:szCs w:val="24"/>
              </w:rPr>
              <w:t>購之目標。</w:t>
            </w:r>
          </w:p>
          <w:p w:rsidR="00E27B59" w:rsidRPr="00BB5978" w:rsidRDefault="00C7777E" w:rsidP="00BB59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358" w:left="1099" w:rightChars="63" w:right="151" w:hangingChars="100" w:hanging="240"/>
              <w:jc w:val="both"/>
              <w:rPr>
                <w:rStyle w:val="HTML0"/>
                <w:rFonts w:ascii="Times New Roman" w:eastAsia="標楷體" w:hAnsi="Times New Roman" w:cs="Times New Roman"/>
                <w:sz w:val="24"/>
                <w:szCs w:val="24"/>
              </w:rPr>
            </w:pPr>
            <w:r>
              <w:rPr>
                <w:rStyle w:val="HTML0"/>
                <w:rFonts w:ascii="Times New Roman" w:eastAsia="標楷體" w:hAnsi="Times New Roman" w:cs="Times New Roman" w:hint="eastAsia"/>
                <w:sz w:val="24"/>
                <w:szCs w:val="24"/>
              </w:rPr>
              <w:t>2</w:t>
            </w:r>
            <w:r w:rsidR="00E27B59" w:rsidRPr="00BB5978">
              <w:rPr>
                <w:rStyle w:val="HTML0"/>
                <w:rFonts w:ascii="Times New Roman" w:eastAsia="標楷體" w:hAnsi="Times New Roman" w:cs="Times New Roman"/>
                <w:sz w:val="24"/>
                <w:szCs w:val="24"/>
              </w:rPr>
              <w:t>.</w:t>
            </w:r>
            <w:r w:rsidR="00E27B59" w:rsidRPr="00BB5978">
              <w:rPr>
                <w:rStyle w:val="HTML0"/>
                <w:rFonts w:ascii="Times New Roman" w:eastAsia="標楷體" w:hAnsi="Times New Roman" w:cs="Times New Roman"/>
                <w:sz w:val="24"/>
                <w:szCs w:val="24"/>
              </w:rPr>
              <w:t>展望全球市場與國際間知名大廠合作，海外據點增加的優勢下，建立全球性和區域性的</w:t>
            </w:r>
            <w:proofErr w:type="gramStart"/>
            <w:r w:rsidR="00E27B59" w:rsidRPr="00BB5978">
              <w:rPr>
                <w:rStyle w:val="HTML0"/>
                <w:rFonts w:ascii="Times New Roman" w:eastAsia="標楷體" w:hAnsi="Times New Roman" w:cs="Times New Roman"/>
                <w:sz w:val="24"/>
                <w:szCs w:val="24"/>
              </w:rPr>
              <w:t>蝴蝶蘭產銷</w:t>
            </w:r>
            <w:proofErr w:type="gramEnd"/>
            <w:r w:rsidR="00E27B59" w:rsidRPr="00BB5978">
              <w:rPr>
                <w:rStyle w:val="HTML0"/>
                <w:rFonts w:ascii="Times New Roman" w:eastAsia="標楷體" w:hAnsi="Times New Roman" w:cs="Times New Roman"/>
                <w:sz w:val="24"/>
                <w:szCs w:val="24"/>
              </w:rPr>
              <w:t>供應鏈，以鄰近區域國家作為生產基地暨轉運站，輸送至新興國家，提供符合市場需求的蝴蝶蘭產品。</w:t>
            </w:r>
          </w:p>
          <w:p w:rsidR="00161123" w:rsidRPr="00335631" w:rsidRDefault="00C7777E" w:rsidP="00BB59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358" w:left="1099" w:rightChars="63" w:right="151" w:hangingChars="100" w:hanging="240"/>
              <w:jc w:val="both"/>
              <w:rPr>
                <w:rStyle w:val="HTML0"/>
                <w:rFonts w:ascii="Times New Roman" w:eastAsia="標楷體" w:hAnsi="Times New Roman"/>
                <w:szCs w:val="12"/>
              </w:rPr>
            </w:pPr>
            <w:r>
              <w:rPr>
                <w:rStyle w:val="HTML0"/>
                <w:rFonts w:ascii="Times New Roman" w:eastAsia="標楷體" w:hAnsi="Times New Roman" w:cs="Times New Roman" w:hint="eastAsia"/>
                <w:sz w:val="24"/>
                <w:szCs w:val="24"/>
              </w:rPr>
              <w:t>3</w:t>
            </w:r>
            <w:r w:rsidR="00E27B59" w:rsidRPr="00BB5978">
              <w:rPr>
                <w:rStyle w:val="HTML0"/>
                <w:rFonts w:ascii="Times New Roman" w:eastAsia="標楷體" w:hAnsi="Times New Roman" w:cs="Times New Roman"/>
                <w:sz w:val="24"/>
                <w:szCs w:val="24"/>
              </w:rPr>
              <w:t>.</w:t>
            </w:r>
            <w:r w:rsidR="00E27B59" w:rsidRPr="00BB5978">
              <w:rPr>
                <w:rStyle w:val="HTML0"/>
                <w:rFonts w:ascii="Times New Roman" w:eastAsia="標楷體" w:hAnsi="Times New Roman" w:cs="Times New Roman"/>
                <w:sz w:val="24"/>
                <w:szCs w:val="24"/>
              </w:rPr>
              <w:t>發展花卉周邊生技產業積極參與國內外花卉周邊生技產業的發展，定期前往海外推廣品牌，參加國際大型展覽，進行新市場考察，開發客戶及參訪活動，建立跨國合作關係，擴大營運規模，建構優質外銷生產體系，促成蝴蝶蘭產業永續經營與發展。</w:t>
            </w:r>
          </w:p>
        </w:tc>
      </w:tr>
    </w:tbl>
    <w:p w:rsidR="00161123" w:rsidRPr="00335631" w:rsidRDefault="00161123" w:rsidP="00335631">
      <w:pPr>
        <w:spacing w:line="240" w:lineRule="atLeast"/>
        <w:jc w:val="both"/>
        <w:rPr>
          <w:rFonts w:eastAsia="標楷體"/>
        </w:rPr>
      </w:pPr>
      <w:r w:rsidRPr="00335631">
        <w:rPr>
          <w:rFonts w:eastAsia="標楷體" w:hint="eastAsia"/>
        </w:rPr>
        <w:lastRenderedPageBreak/>
        <w:t xml:space="preserve">                                                                          </w:t>
      </w:r>
      <w:r w:rsidR="007B6234" w:rsidRPr="00335631">
        <w:rPr>
          <w:rFonts w:eastAsia="標楷體" w:hint="eastAsia"/>
          <w:noProof/>
        </w:rPr>
        <w:drawing>
          <wp:inline distT="0" distB="0" distL="0" distR="0">
            <wp:extent cx="409575" cy="152400"/>
            <wp:effectExtent l="0" t="0" r="0" b="0"/>
            <wp:docPr id="2" name="圖片 2"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7"/>
        <w:gridCol w:w="2759"/>
        <w:gridCol w:w="2108"/>
        <w:gridCol w:w="1805"/>
        <w:gridCol w:w="1719"/>
      </w:tblGrid>
      <w:tr w:rsidR="00161123" w:rsidRPr="00335631" w:rsidTr="00B1650F">
        <w:trPr>
          <w:cantSplit/>
        </w:trPr>
        <w:tc>
          <w:tcPr>
            <w:tcW w:w="9628" w:type="dxa"/>
            <w:gridSpan w:val="5"/>
          </w:tcPr>
          <w:p w:rsidR="00161123" w:rsidRPr="00335631" w:rsidRDefault="007B6234" w:rsidP="00335631">
            <w:pPr>
              <w:spacing w:beforeLines="50" w:before="180" w:line="240" w:lineRule="atLeast"/>
              <w:rPr>
                <w:rFonts w:eastAsia="標楷體"/>
                <w:b/>
                <w:bCs/>
              </w:rPr>
            </w:pPr>
            <w:bookmarkStart w:id="4" w:name="主要業務項目"/>
            <w:bookmarkEnd w:id="4"/>
            <w:r w:rsidRPr="00335631">
              <w:rPr>
                <w:rFonts w:eastAsia="標楷體"/>
                <w:noProof/>
                <w:sz w:val="20"/>
                <w:szCs w:val="26"/>
              </w:rPr>
              <mc:AlternateContent>
                <mc:Choice Requires="wps">
                  <w:drawing>
                    <wp:anchor distT="0" distB="0" distL="114300" distR="114300" simplePos="0" relativeHeight="251653120" behindDoc="1" locked="0" layoutInCell="1" allowOverlap="1" wp14:anchorId="01EEFD85" wp14:editId="48809415">
                      <wp:simplePos x="0" y="0"/>
                      <wp:positionH relativeFrom="column">
                        <wp:posOffset>-13970</wp:posOffset>
                      </wp:positionH>
                      <wp:positionV relativeFrom="paragraph">
                        <wp:posOffset>-5715</wp:posOffset>
                      </wp:positionV>
                      <wp:extent cx="6057900" cy="564515"/>
                      <wp:effectExtent l="127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45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C70" w:rsidRDefault="00A85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EFD85" id="Text Box 54" o:spid="_x0000_s1029" type="#_x0000_t202" style="position:absolute;margin-left:-1.1pt;margin-top:-.45pt;width:477pt;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" fillcolor="#ededed" stroked="f">
                      <v:fill rotate="t" focus="50%" type="gradient"/>
                      <v:textbox>
                        <w:txbxContent>
                          <w:p w:rsidR="00A85C70" w:rsidRDefault="00A85C70"/>
                        </w:txbxContent>
                      </v:textbox>
                    </v:shape>
                  </w:pict>
                </mc:Fallback>
              </mc:AlternateContent>
            </w:r>
            <w:r w:rsidR="00161123" w:rsidRPr="00335631">
              <w:rPr>
                <w:rFonts w:eastAsia="標楷體" w:hint="eastAsia"/>
                <w:b/>
                <w:bCs/>
              </w:rPr>
              <w:t>主要</w:t>
            </w:r>
            <w:r w:rsidR="00161123" w:rsidRPr="00335631">
              <w:rPr>
                <w:rFonts w:eastAsia="標楷體"/>
                <w:b/>
                <w:bCs/>
              </w:rPr>
              <w:t>業務</w:t>
            </w:r>
            <w:r w:rsidR="00161123" w:rsidRPr="00335631">
              <w:rPr>
                <w:rFonts w:eastAsia="標楷體" w:hint="eastAsia"/>
                <w:b/>
                <w:bCs/>
              </w:rPr>
              <w:t>項目</w:t>
            </w:r>
            <w:r w:rsidR="00161123" w:rsidRPr="00335631">
              <w:rPr>
                <w:rFonts w:eastAsia="標楷體"/>
                <w:b/>
                <w:bCs/>
              </w:rPr>
              <w:t>：</w:t>
            </w:r>
          </w:p>
          <w:p w:rsidR="00161123" w:rsidRPr="00335631" w:rsidRDefault="00E27B59" w:rsidP="00335631">
            <w:pPr>
              <w:snapToGrid w:val="0"/>
              <w:spacing w:line="240" w:lineRule="atLeast"/>
              <w:ind w:leftChars="331" w:left="1060" w:hangingChars="111" w:hanging="266"/>
              <w:rPr>
                <w:rFonts w:eastAsia="標楷體"/>
                <w:sz w:val="20"/>
              </w:rPr>
            </w:pPr>
            <w:r w:rsidRPr="00335631">
              <w:rPr>
                <w:rFonts w:eastAsia="標楷體"/>
                <w:szCs w:val="20"/>
              </w:rPr>
              <w:t>經營花卉批發、作物栽培、肥料批發等業務</w:t>
            </w:r>
            <w:r w:rsidR="00161123" w:rsidRPr="00335631">
              <w:rPr>
                <w:rFonts w:eastAsia="標楷體"/>
                <w:szCs w:val="20"/>
              </w:rPr>
              <w:t>。</w:t>
            </w:r>
            <w:r w:rsidR="00161123" w:rsidRPr="00335631">
              <w:rPr>
                <w:rFonts w:eastAsia="標楷體"/>
                <w:szCs w:val="20"/>
              </w:rPr>
              <w:t xml:space="preserve"> </w:t>
            </w:r>
            <w:r w:rsidR="00161123" w:rsidRPr="00335631">
              <w:rPr>
                <w:rFonts w:eastAsia="標楷體"/>
                <w:sz w:val="20"/>
              </w:rPr>
              <w:t xml:space="preserve">                                         </w:t>
            </w:r>
          </w:p>
        </w:tc>
      </w:tr>
      <w:tr w:rsidR="00161123" w:rsidRPr="00335631" w:rsidTr="00B1650F">
        <w:trPr>
          <w:cantSplit/>
        </w:trPr>
        <w:tc>
          <w:tcPr>
            <w:tcW w:w="9628" w:type="dxa"/>
            <w:gridSpan w:val="5"/>
            <w:vAlign w:val="center"/>
          </w:tcPr>
          <w:p w:rsidR="00161123" w:rsidRPr="006D50DE" w:rsidRDefault="00161123" w:rsidP="00335631">
            <w:pPr>
              <w:spacing w:line="240" w:lineRule="atLeast"/>
              <w:jc w:val="both"/>
              <w:rPr>
                <w:rFonts w:eastAsia="標楷體"/>
              </w:rPr>
            </w:pPr>
            <w:r w:rsidRPr="006D50DE">
              <w:rPr>
                <w:rFonts w:eastAsia="標楷體"/>
              </w:rPr>
              <w:lastRenderedPageBreak/>
              <w:t>公司所屬產業之上、中、下游結構圖：</w:t>
            </w:r>
          </w:p>
          <w:p w:rsidR="00E27B59" w:rsidRPr="00335631" w:rsidRDefault="007B6234" w:rsidP="00335631">
            <w:pPr>
              <w:spacing w:line="240" w:lineRule="atLeast"/>
              <w:jc w:val="both"/>
              <w:rPr>
                <w:rFonts w:eastAsia="標楷體"/>
                <w:sz w:val="20"/>
                <w:szCs w:val="26"/>
              </w:rPr>
            </w:pPr>
            <w:r w:rsidRPr="00335631">
              <w:rPr>
                <w:rFonts w:eastAsia="標楷體"/>
                <w:noProof/>
              </w:rPr>
              <w:drawing>
                <wp:inline distT="0" distB="0" distL="0" distR="0" wp14:anchorId="07BDCF63" wp14:editId="17C9C6B5">
                  <wp:extent cx="5967620" cy="3771900"/>
                  <wp:effectExtent l="0" t="0" r="0" b="0"/>
                  <wp:docPr id="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026" cy="3774053"/>
                          </a:xfrm>
                          <a:prstGeom prst="rect">
                            <a:avLst/>
                          </a:prstGeom>
                          <a:noFill/>
                          <a:ln>
                            <a:noFill/>
                          </a:ln>
                        </pic:spPr>
                      </pic:pic>
                    </a:graphicData>
                  </a:graphic>
                </wp:inline>
              </w:drawing>
            </w:r>
          </w:p>
          <w:p w:rsidR="00161123" w:rsidRPr="00335631" w:rsidRDefault="00161123" w:rsidP="00335631">
            <w:pPr>
              <w:spacing w:line="240" w:lineRule="atLeast"/>
              <w:jc w:val="both"/>
              <w:rPr>
                <w:rFonts w:eastAsia="標楷體"/>
                <w:sz w:val="20"/>
                <w:szCs w:val="26"/>
              </w:rPr>
            </w:pPr>
          </w:p>
        </w:tc>
      </w:tr>
      <w:tr w:rsidR="00B1650F" w:rsidRPr="00EF6850" w:rsidTr="00B1650F">
        <w:tc>
          <w:tcPr>
            <w:tcW w:w="1306" w:type="dxa"/>
            <w:shd w:val="clear" w:color="auto" w:fill="F9F9F9"/>
            <w:vAlign w:val="center"/>
          </w:tcPr>
          <w:p w:rsidR="00161123" w:rsidRPr="00EF6850" w:rsidRDefault="00161123" w:rsidP="00335631">
            <w:pPr>
              <w:snapToGrid w:val="0"/>
              <w:spacing w:line="240" w:lineRule="atLeast"/>
              <w:jc w:val="distribute"/>
              <w:rPr>
                <w:rFonts w:eastAsia="標楷體"/>
                <w:szCs w:val="26"/>
              </w:rPr>
            </w:pPr>
            <w:r w:rsidRPr="00EF6850">
              <w:rPr>
                <w:rFonts w:eastAsia="標楷體"/>
                <w:szCs w:val="26"/>
              </w:rPr>
              <w:t>產品名稱</w:t>
            </w:r>
          </w:p>
        </w:tc>
        <w:tc>
          <w:tcPr>
            <w:tcW w:w="1424" w:type="dxa"/>
            <w:shd w:val="clear" w:color="auto" w:fill="F9F9F9"/>
            <w:vAlign w:val="center"/>
          </w:tcPr>
          <w:p w:rsidR="00161123" w:rsidRPr="00EF6850" w:rsidRDefault="00161123" w:rsidP="00335631">
            <w:pPr>
              <w:pStyle w:val="a3"/>
              <w:spacing w:line="240" w:lineRule="atLeast"/>
              <w:rPr>
                <w:szCs w:val="26"/>
              </w:rPr>
            </w:pPr>
            <w:r w:rsidRPr="00EF6850">
              <w:rPr>
                <w:szCs w:val="26"/>
              </w:rPr>
              <w:t>產品圖示</w:t>
            </w:r>
          </w:p>
          <w:p w:rsidR="00161123" w:rsidRPr="00EF6850" w:rsidRDefault="00161123" w:rsidP="00335631">
            <w:pPr>
              <w:pStyle w:val="a3"/>
              <w:spacing w:line="240" w:lineRule="atLeast"/>
              <w:rPr>
                <w:szCs w:val="26"/>
              </w:rPr>
            </w:pPr>
            <w:r w:rsidRPr="00EF6850">
              <w:rPr>
                <w:szCs w:val="26"/>
              </w:rPr>
              <w:t>及介紹</w:t>
            </w:r>
          </w:p>
        </w:tc>
        <w:tc>
          <w:tcPr>
            <w:tcW w:w="2974" w:type="dxa"/>
            <w:shd w:val="clear" w:color="auto" w:fill="F9F9F9"/>
            <w:vAlign w:val="center"/>
          </w:tcPr>
          <w:p w:rsidR="00161123" w:rsidRPr="00EF6850" w:rsidRDefault="00161123" w:rsidP="00335631">
            <w:pPr>
              <w:pStyle w:val="a3"/>
              <w:spacing w:line="240" w:lineRule="atLeast"/>
              <w:rPr>
                <w:szCs w:val="26"/>
              </w:rPr>
            </w:pPr>
            <w:r w:rsidRPr="00EF6850">
              <w:rPr>
                <w:szCs w:val="26"/>
              </w:rPr>
              <w:t>重要用途或功能</w:t>
            </w:r>
          </w:p>
        </w:tc>
        <w:tc>
          <w:tcPr>
            <w:tcW w:w="2007" w:type="dxa"/>
            <w:shd w:val="clear" w:color="auto" w:fill="F9F9F9"/>
          </w:tcPr>
          <w:p w:rsidR="00161123" w:rsidRPr="00EF6850" w:rsidRDefault="00161123" w:rsidP="00335631">
            <w:pPr>
              <w:spacing w:line="240" w:lineRule="atLeast"/>
              <w:jc w:val="center"/>
              <w:rPr>
                <w:rFonts w:eastAsia="標楷體"/>
                <w:szCs w:val="26"/>
              </w:rPr>
            </w:pPr>
            <w:r w:rsidRPr="00EF6850">
              <w:rPr>
                <w:rFonts w:eastAsia="標楷體" w:hint="eastAsia"/>
              </w:rPr>
              <w:t>最近</w:t>
            </w:r>
            <w:proofErr w:type="gramStart"/>
            <w:r w:rsidRPr="00EF6850">
              <w:rPr>
                <w:rFonts w:eastAsia="標楷體" w:hint="eastAsia"/>
              </w:rPr>
              <w:t>一</w:t>
            </w:r>
            <w:proofErr w:type="gramEnd"/>
            <w:r w:rsidRPr="00EF6850">
              <w:rPr>
                <w:rFonts w:eastAsia="標楷體" w:hint="eastAsia"/>
              </w:rPr>
              <w:t>年度</w:t>
            </w:r>
          </w:p>
          <w:p w:rsidR="00161123" w:rsidRPr="00EF6850" w:rsidRDefault="00161123" w:rsidP="00335631">
            <w:pPr>
              <w:spacing w:line="240" w:lineRule="atLeast"/>
              <w:jc w:val="center"/>
              <w:rPr>
                <w:rFonts w:eastAsia="標楷體"/>
              </w:rPr>
            </w:pPr>
            <w:r w:rsidRPr="00EF6850">
              <w:rPr>
                <w:rFonts w:eastAsia="標楷體"/>
                <w:szCs w:val="26"/>
              </w:rPr>
              <w:t>營收金額</w:t>
            </w:r>
            <w:r w:rsidRPr="00EF6850">
              <w:rPr>
                <w:rFonts w:eastAsia="標楷體"/>
                <w:szCs w:val="26"/>
              </w:rPr>
              <w:t>(</w:t>
            </w:r>
            <w:r w:rsidRPr="00EF6850">
              <w:rPr>
                <w:rFonts w:eastAsia="標楷體"/>
                <w:szCs w:val="26"/>
              </w:rPr>
              <w:t>仟元</w:t>
            </w:r>
            <w:r w:rsidRPr="00EF6850">
              <w:rPr>
                <w:rFonts w:eastAsia="標楷體"/>
                <w:szCs w:val="26"/>
              </w:rPr>
              <w:t>)</w:t>
            </w:r>
          </w:p>
        </w:tc>
        <w:tc>
          <w:tcPr>
            <w:tcW w:w="1917" w:type="dxa"/>
            <w:shd w:val="clear" w:color="auto" w:fill="F9F9F9"/>
          </w:tcPr>
          <w:p w:rsidR="00161123" w:rsidRPr="00EF6850" w:rsidRDefault="00161123" w:rsidP="00335631">
            <w:pPr>
              <w:spacing w:line="240" w:lineRule="atLeast"/>
              <w:jc w:val="center"/>
              <w:rPr>
                <w:rFonts w:eastAsia="標楷體"/>
                <w:szCs w:val="26"/>
              </w:rPr>
            </w:pPr>
            <w:proofErr w:type="gramStart"/>
            <w:r w:rsidRPr="00EF6850">
              <w:rPr>
                <w:rFonts w:eastAsia="標楷體"/>
                <w:szCs w:val="26"/>
              </w:rPr>
              <w:t>佔</w:t>
            </w:r>
            <w:proofErr w:type="gramEnd"/>
            <w:r w:rsidRPr="00EF6850">
              <w:rPr>
                <w:rFonts w:eastAsia="標楷體"/>
                <w:szCs w:val="26"/>
              </w:rPr>
              <w:t>總營收</w:t>
            </w:r>
          </w:p>
          <w:p w:rsidR="00161123" w:rsidRPr="00EF6850" w:rsidRDefault="00161123" w:rsidP="00335631">
            <w:pPr>
              <w:spacing w:line="240" w:lineRule="atLeast"/>
              <w:jc w:val="center"/>
              <w:rPr>
                <w:rFonts w:eastAsia="標楷體"/>
              </w:rPr>
            </w:pPr>
            <w:r w:rsidRPr="00EF6850">
              <w:rPr>
                <w:rFonts w:eastAsia="標楷體"/>
                <w:szCs w:val="26"/>
              </w:rPr>
              <w:t>比重</w:t>
            </w:r>
            <w:r w:rsidRPr="00EF6850">
              <w:rPr>
                <w:rFonts w:eastAsia="標楷體"/>
                <w:szCs w:val="26"/>
              </w:rPr>
              <w:t>(%)</w:t>
            </w:r>
          </w:p>
        </w:tc>
      </w:tr>
      <w:tr w:rsidR="00B1650F" w:rsidRPr="00EF6850" w:rsidTr="00A62103">
        <w:tc>
          <w:tcPr>
            <w:tcW w:w="1306" w:type="dxa"/>
            <w:vAlign w:val="center"/>
          </w:tcPr>
          <w:p w:rsidR="00B1650F" w:rsidRPr="00EF6850" w:rsidRDefault="00B1650F" w:rsidP="00A62103">
            <w:pPr>
              <w:spacing w:line="240" w:lineRule="atLeast"/>
              <w:jc w:val="both"/>
              <w:rPr>
                <w:rFonts w:eastAsia="標楷體" w:cs="新細明體"/>
                <w:color w:val="000000"/>
              </w:rPr>
            </w:pPr>
            <w:r>
              <w:rPr>
                <w:rFonts w:eastAsia="標楷體" w:cs="新細明體" w:hint="eastAsia"/>
                <w:color w:val="000000"/>
              </w:rPr>
              <w:t>蝴蝶蘭</w:t>
            </w:r>
          </w:p>
        </w:tc>
        <w:tc>
          <w:tcPr>
            <w:tcW w:w="1424" w:type="dxa"/>
            <w:vAlign w:val="center"/>
          </w:tcPr>
          <w:p w:rsidR="00B1650F" w:rsidRPr="00EF6850" w:rsidRDefault="00351AD0" w:rsidP="00A62103">
            <w:pPr>
              <w:snapToGrid w:val="0"/>
              <w:spacing w:line="240" w:lineRule="atLeast"/>
              <w:jc w:val="both"/>
              <w:rPr>
                <w:rFonts w:eastAsia="標楷體"/>
                <w:b/>
                <w:bCs/>
                <w:color w:val="800080"/>
                <w:szCs w:val="26"/>
              </w:rPr>
            </w:pPr>
            <w:r>
              <w:object w:dxaOrig="4095" w:dyaOrig="2685">
                <v:shape id="_x0000_i1025" type="#_x0000_t75" style="width:135pt;height:88.5pt" o:ole="">
                  <v:imagedata r:id="rId13" o:title=""/>
                </v:shape>
                <o:OLEObject Type="Embed" ProgID="PBrush" ShapeID="_x0000_i1025" DrawAspect="Content" ObjectID="_1515918841" r:id="rId14"/>
              </w:object>
            </w:r>
          </w:p>
        </w:tc>
        <w:tc>
          <w:tcPr>
            <w:tcW w:w="2974" w:type="dxa"/>
            <w:vAlign w:val="center"/>
          </w:tcPr>
          <w:p w:rsidR="00B1650F" w:rsidRPr="00EF6850" w:rsidRDefault="00B1650F" w:rsidP="00A62103">
            <w:pPr>
              <w:spacing w:line="240" w:lineRule="atLeast"/>
              <w:jc w:val="both"/>
              <w:rPr>
                <w:rFonts w:eastAsia="標楷體"/>
              </w:rPr>
            </w:pPr>
            <w:r w:rsidRPr="00EF6850">
              <w:rPr>
                <w:rFonts w:eastAsia="標楷體" w:hint="eastAsia"/>
                <w:color w:val="000000"/>
              </w:rPr>
              <w:t>蘭藝觀賞、送禮、會場佈置、居家美化等為主</w:t>
            </w:r>
          </w:p>
        </w:tc>
        <w:tc>
          <w:tcPr>
            <w:tcW w:w="2007" w:type="dxa"/>
            <w:vAlign w:val="center"/>
          </w:tcPr>
          <w:p w:rsidR="00B1650F" w:rsidRPr="00EF6850" w:rsidRDefault="00B1650F" w:rsidP="00A62103">
            <w:pPr>
              <w:spacing w:line="240" w:lineRule="atLeast"/>
              <w:jc w:val="right"/>
              <w:rPr>
                <w:rFonts w:eastAsia="標楷體" w:cs="新細明體"/>
                <w:color w:val="000000"/>
              </w:rPr>
            </w:pPr>
            <w:r w:rsidRPr="00EF6850">
              <w:rPr>
                <w:rFonts w:eastAsia="標楷體" w:hint="eastAsia"/>
                <w:color w:val="000000"/>
              </w:rPr>
              <w:t xml:space="preserve">   378,398 </w:t>
            </w:r>
          </w:p>
        </w:tc>
        <w:tc>
          <w:tcPr>
            <w:tcW w:w="1917" w:type="dxa"/>
            <w:vAlign w:val="center"/>
          </w:tcPr>
          <w:p w:rsidR="00B1650F" w:rsidRPr="00EF6850" w:rsidRDefault="00B1650F" w:rsidP="00A62103">
            <w:pPr>
              <w:spacing w:line="240" w:lineRule="atLeast"/>
              <w:jc w:val="right"/>
              <w:rPr>
                <w:rFonts w:eastAsia="標楷體" w:cs="新細明體"/>
                <w:color w:val="000000"/>
              </w:rPr>
            </w:pPr>
            <w:r w:rsidRPr="00EF6850">
              <w:rPr>
                <w:rFonts w:eastAsia="標楷體" w:hint="eastAsia"/>
                <w:color w:val="000000"/>
              </w:rPr>
              <w:t>100.00%</w:t>
            </w:r>
          </w:p>
        </w:tc>
      </w:tr>
    </w:tbl>
    <w:p w:rsidR="00161123" w:rsidRPr="00335631" w:rsidRDefault="00161123" w:rsidP="00335631">
      <w:pPr>
        <w:spacing w:line="240" w:lineRule="atLeast"/>
        <w:jc w:val="both"/>
        <w:rPr>
          <w:rFonts w:eastAsia="標楷體"/>
        </w:rPr>
      </w:pPr>
      <w:r w:rsidRPr="00335631">
        <w:rPr>
          <w:rFonts w:eastAsia="標楷體" w:hint="eastAsia"/>
        </w:rPr>
        <w:t xml:space="preserve">                                                                          </w:t>
      </w:r>
      <w:r w:rsidR="007B6234" w:rsidRPr="00335631">
        <w:rPr>
          <w:rFonts w:eastAsia="標楷體" w:hint="eastAsia"/>
          <w:noProof/>
        </w:rPr>
        <w:drawing>
          <wp:inline distT="0" distB="0" distL="0" distR="0">
            <wp:extent cx="409575" cy="152400"/>
            <wp:effectExtent l="0" t="0" r="0" b="0"/>
            <wp:docPr id="4" name="圖片 4"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p>
    <w:p w:rsidR="00161123" w:rsidRPr="00335631" w:rsidRDefault="00161123" w:rsidP="00335631">
      <w:pPr>
        <w:spacing w:line="240" w:lineRule="atLeast"/>
        <w:rPr>
          <w:rFonts w:eastAsia="標楷體"/>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827"/>
        <w:gridCol w:w="1162"/>
        <w:gridCol w:w="1162"/>
        <w:gridCol w:w="1163"/>
        <w:gridCol w:w="1162"/>
        <w:gridCol w:w="1163"/>
        <w:gridCol w:w="1410"/>
      </w:tblGrid>
      <w:tr w:rsidR="00161123" w:rsidRPr="00335631" w:rsidTr="0064111E">
        <w:trPr>
          <w:cantSplit/>
          <w:trHeight w:hRule="exact" w:val="1092"/>
        </w:trPr>
        <w:tc>
          <w:tcPr>
            <w:tcW w:w="9617" w:type="dxa"/>
            <w:gridSpan w:val="8"/>
            <w:tcBorders>
              <w:top w:val="single" w:sz="6" w:space="0" w:color="auto"/>
              <w:left w:val="single" w:sz="12" w:space="0" w:color="auto"/>
              <w:bottom w:val="single" w:sz="6" w:space="0" w:color="auto"/>
              <w:right w:val="single" w:sz="12" w:space="0" w:color="auto"/>
            </w:tcBorders>
            <w:vAlign w:val="center"/>
          </w:tcPr>
          <w:p w:rsidR="00161123" w:rsidRPr="00335631" w:rsidRDefault="007B6234" w:rsidP="00335631">
            <w:pPr>
              <w:spacing w:line="240" w:lineRule="atLeast"/>
              <w:ind w:firstLineChars="500" w:firstLine="1200"/>
              <w:rPr>
                <w:rFonts w:eastAsia="標楷體"/>
                <w:b/>
                <w:bCs/>
                <w:sz w:val="28"/>
              </w:rPr>
            </w:pPr>
            <w:bookmarkStart w:id="5" w:name="最近五年度簡明損益表及申請年度截至最近月份止之自結損益表"/>
            <w:bookmarkEnd w:id="5"/>
            <w:r w:rsidRPr="00335631">
              <w:rPr>
                <w:rFonts w:eastAsia="標楷體" w:hint="eastAsia"/>
                <w:noProof/>
              </w:rPr>
              <mc:AlternateContent>
                <mc:Choice Requires="wps">
                  <w:drawing>
                    <wp:anchor distT="0" distB="0" distL="114300" distR="114300" simplePos="0" relativeHeight="251658240" behindDoc="1" locked="0" layoutInCell="1" allowOverlap="1">
                      <wp:simplePos x="0" y="0"/>
                      <wp:positionH relativeFrom="column">
                        <wp:posOffset>-4445</wp:posOffset>
                      </wp:positionH>
                      <wp:positionV relativeFrom="paragraph">
                        <wp:posOffset>-9525</wp:posOffset>
                      </wp:positionV>
                      <wp:extent cx="6105525" cy="704850"/>
                      <wp:effectExtent l="0" t="0" r="9525" b="0"/>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04850"/>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C70" w:rsidRDefault="00A85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0" type="#_x0000_t202" style="position:absolute;left:0;text-align:left;margin-left:-.35pt;margin-top:-.75pt;width:480.7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" fillcolor="#ededed" stroked="f">
                      <v:fill rotate="t" focus="50%" type="gradient"/>
                      <v:textbox>
                        <w:txbxContent>
                          <w:p w:rsidR="00A85C70" w:rsidRDefault="00A85C70"/>
                        </w:txbxContent>
                      </v:textbox>
                    </v:shape>
                  </w:pict>
                </mc:Fallback>
              </mc:AlternateContent>
            </w:r>
            <w:r w:rsidR="00161123" w:rsidRPr="00335631">
              <w:rPr>
                <w:rFonts w:eastAsia="標楷體"/>
                <w:b/>
                <w:bCs/>
                <w:sz w:val="28"/>
              </w:rPr>
              <w:t>最近</w:t>
            </w:r>
            <w:proofErr w:type="gramStart"/>
            <w:r w:rsidR="00161123" w:rsidRPr="00335631">
              <w:rPr>
                <w:rFonts w:eastAsia="標楷體"/>
                <w:b/>
                <w:bCs/>
                <w:sz w:val="28"/>
              </w:rPr>
              <w:t>五</w:t>
            </w:r>
            <w:proofErr w:type="gramEnd"/>
            <w:r w:rsidR="00161123" w:rsidRPr="00335631">
              <w:rPr>
                <w:rFonts w:eastAsia="標楷體"/>
                <w:b/>
                <w:bCs/>
                <w:sz w:val="28"/>
              </w:rPr>
              <w:t>年度簡明損益表及申請年度截至最近月份止之</w:t>
            </w:r>
            <w:r w:rsidR="00161123" w:rsidRPr="00335631">
              <w:rPr>
                <w:rFonts w:eastAsia="標楷體"/>
                <w:b/>
                <w:bCs/>
                <w:sz w:val="28"/>
                <w:u w:val="single"/>
              </w:rPr>
              <w:t>自結</w:t>
            </w:r>
            <w:r w:rsidR="00161123" w:rsidRPr="00335631">
              <w:rPr>
                <w:rFonts w:eastAsia="標楷體"/>
                <w:b/>
                <w:bCs/>
                <w:sz w:val="28"/>
              </w:rPr>
              <w:t>損益表</w:t>
            </w:r>
          </w:p>
          <w:p w:rsidR="00161123" w:rsidRPr="00335631" w:rsidRDefault="00161123" w:rsidP="0064111E">
            <w:pPr>
              <w:spacing w:line="240" w:lineRule="atLeast"/>
              <w:ind w:firstLineChars="3053" w:firstLine="7327"/>
              <w:rPr>
                <w:rFonts w:eastAsia="標楷體"/>
              </w:rPr>
            </w:pPr>
            <w:r w:rsidRPr="00335631">
              <w:rPr>
                <w:rFonts w:eastAsia="標楷體"/>
              </w:rPr>
              <w:t>單位：新台幣仟元</w:t>
            </w:r>
            <w:r w:rsidRPr="00335631">
              <w:rPr>
                <w:rFonts w:eastAsia="標楷體"/>
              </w:rPr>
              <w:t xml:space="preserve">                      </w:t>
            </w:r>
          </w:p>
        </w:tc>
      </w:tr>
      <w:tr w:rsidR="009317A5" w:rsidRPr="00335631" w:rsidTr="00E30723">
        <w:tc>
          <w:tcPr>
            <w:tcW w:w="2395"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9317A5" w:rsidRPr="0064111E" w:rsidRDefault="009317A5" w:rsidP="00335631">
            <w:pPr>
              <w:spacing w:line="240" w:lineRule="atLeast"/>
              <w:ind w:left="57" w:right="57"/>
              <w:jc w:val="right"/>
              <w:rPr>
                <w:rFonts w:eastAsia="標楷體"/>
              </w:rPr>
            </w:pPr>
            <w:r w:rsidRPr="0064111E">
              <w:rPr>
                <w:rFonts w:eastAsia="標楷體"/>
              </w:rPr>
              <w:t>年度</w:t>
            </w:r>
          </w:p>
          <w:p w:rsidR="009317A5" w:rsidRPr="0064111E" w:rsidRDefault="009317A5" w:rsidP="00335631">
            <w:pPr>
              <w:spacing w:line="240" w:lineRule="atLeast"/>
              <w:rPr>
                <w:rFonts w:eastAsia="標楷體"/>
              </w:rPr>
            </w:pPr>
            <w:r w:rsidRPr="0064111E">
              <w:rPr>
                <w:rFonts w:eastAsia="標楷體"/>
              </w:rPr>
              <w:t>項目</w:t>
            </w:r>
          </w:p>
        </w:tc>
        <w:tc>
          <w:tcPr>
            <w:tcW w:w="1162" w:type="dxa"/>
            <w:tcBorders>
              <w:top w:val="single" w:sz="6" w:space="0" w:color="auto"/>
              <w:left w:val="single" w:sz="6" w:space="0" w:color="auto"/>
              <w:bottom w:val="single" w:sz="6" w:space="0" w:color="auto"/>
              <w:right w:val="single" w:sz="6" w:space="0" w:color="auto"/>
            </w:tcBorders>
            <w:vAlign w:val="center"/>
          </w:tcPr>
          <w:p w:rsidR="009317A5" w:rsidRPr="0064111E" w:rsidRDefault="009317A5" w:rsidP="00335631">
            <w:pPr>
              <w:spacing w:line="240" w:lineRule="atLeast"/>
              <w:jc w:val="center"/>
              <w:rPr>
                <w:rFonts w:eastAsia="標楷體"/>
              </w:rPr>
            </w:pPr>
            <w:r w:rsidRPr="0064111E">
              <w:rPr>
                <w:rFonts w:eastAsia="標楷體"/>
              </w:rPr>
              <w:t>99</w:t>
            </w:r>
            <w:r w:rsidRPr="0064111E">
              <w:rPr>
                <w:rFonts w:eastAsia="標楷體"/>
              </w:rPr>
              <w:t>年度</w:t>
            </w:r>
          </w:p>
        </w:tc>
        <w:tc>
          <w:tcPr>
            <w:tcW w:w="1162" w:type="dxa"/>
            <w:tcBorders>
              <w:top w:val="single" w:sz="6" w:space="0" w:color="auto"/>
              <w:left w:val="single" w:sz="6" w:space="0" w:color="auto"/>
              <w:bottom w:val="single" w:sz="6" w:space="0" w:color="auto"/>
              <w:right w:val="single" w:sz="6" w:space="0" w:color="auto"/>
            </w:tcBorders>
            <w:vAlign w:val="center"/>
          </w:tcPr>
          <w:p w:rsidR="009317A5" w:rsidRPr="0064111E" w:rsidRDefault="009317A5" w:rsidP="00335631">
            <w:pPr>
              <w:spacing w:line="240" w:lineRule="atLeast"/>
              <w:jc w:val="center"/>
              <w:rPr>
                <w:rFonts w:eastAsia="標楷體"/>
              </w:rPr>
            </w:pPr>
            <w:proofErr w:type="gramStart"/>
            <w:r w:rsidRPr="0064111E">
              <w:rPr>
                <w:rFonts w:eastAsia="標楷體"/>
              </w:rPr>
              <w:t>100</w:t>
            </w:r>
            <w:proofErr w:type="gramEnd"/>
            <w:r w:rsidRPr="0064111E">
              <w:rPr>
                <w:rFonts w:eastAsia="標楷體"/>
              </w:rPr>
              <w:t>年度</w:t>
            </w:r>
          </w:p>
        </w:tc>
        <w:tc>
          <w:tcPr>
            <w:tcW w:w="1163" w:type="dxa"/>
            <w:tcBorders>
              <w:top w:val="single" w:sz="6" w:space="0" w:color="auto"/>
              <w:left w:val="single" w:sz="6" w:space="0" w:color="auto"/>
              <w:bottom w:val="single" w:sz="6" w:space="0" w:color="auto"/>
              <w:right w:val="single" w:sz="6" w:space="0" w:color="auto"/>
            </w:tcBorders>
            <w:vAlign w:val="center"/>
          </w:tcPr>
          <w:p w:rsidR="009317A5" w:rsidRPr="0064111E" w:rsidRDefault="009317A5" w:rsidP="00335631">
            <w:pPr>
              <w:spacing w:line="240" w:lineRule="atLeast"/>
              <w:jc w:val="center"/>
              <w:rPr>
                <w:rFonts w:eastAsia="標楷體"/>
              </w:rPr>
            </w:pPr>
            <w:proofErr w:type="gramStart"/>
            <w:r w:rsidRPr="0064111E">
              <w:rPr>
                <w:rFonts w:eastAsia="標楷體"/>
              </w:rPr>
              <w:t>101</w:t>
            </w:r>
            <w:proofErr w:type="gramEnd"/>
            <w:r w:rsidRPr="0064111E">
              <w:rPr>
                <w:rFonts w:eastAsia="標楷體"/>
              </w:rPr>
              <w:t>年度</w:t>
            </w:r>
          </w:p>
        </w:tc>
        <w:tc>
          <w:tcPr>
            <w:tcW w:w="1162" w:type="dxa"/>
            <w:tcBorders>
              <w:top w:val="single" w:sz="6" w:space="0" w:color="auto"/>
              <w:left w:val="single" w:sz="6" w:space="0" w:color="auto"/>
              <w:bottom w:val="single" w:sz="6" w:space="0" w:color="auto"/>
              <w:right w:val="single" w:sz="6" w:space="0" w:color="auto"/>
            </w:tcBorders>
            <w:vAlign w:val="center"/>
          </w:tcPr>
          <w:p w:rsidR="009317A5" w:rsidRPr="0064111E" w:rsidRDefault="009317A5" w:rsidP="00335631">
            <w:pPr>
              <w:spacing w:line="240" w:lineRule="atLeast"/>
              <w:jc w:val="center"/>
              <w:rPr>
                <w:rFonts w:eastAsia="標楷體"/>
              </w:rPr>
            </w:pPr>
            <w:proofErr w:type="gramStart"/>
            <w:r w:rsidRPr="0064111E">
              <w:rPr>
                <w:rFonts w:eastAsia="標楷體"/>
              </w:rPr>
              <w:t>102</w:t>
            </w:r>
            <w:proofErr w:type="gramEnd"/>
            <w:r w:rsidRPr="0064111E">
              <w:rPr>
                <w:rFonts w:eastAsia="標楷體"/>
              </w:rPr>
              <w:t>年度</w:t>
            </w:r>
          </w:p>
        </w:tc>
        <w:tc>
          <w:tcPr>
            <w:tcW w:w="1163" w:type="dxa"/>
            <w:tcBorders>
              <w:top w:val="single" w:sz="6" w:space="0" w:color="auto"/>
              <w:left w:val="single" w:sz="6" w:space="0" w:color="auto"/>
              <w:bottom w:val="single" w:sz="6" w:space="0" w:color="auto"/>
              <w:right w:val="single" w:sz="4" w:space="0" w:color="auto"/>
            </w:tcBorders>
            <w:vAlign w:val="center"/>
          </w:tcPr>
          <w:p w:rsidR="009317A5" w:rsidRPr="0064111E" w:rsidRDefault="009317A5" w:rsidP="00335631">
            <w:pPr>
              <w:spacing w:line="240" w:lineRule="atLeast"/>
              <w:jc w:val="center"/>
              <w:rPr>
                <w:rFonts w:eastAsia="標楷體"/>
              </w:rPr>
            </w:pPr>
            <w:proofErr w:type="gramStart"/>
            <w:r w:rsidRPr="0064111E">
              <w:rPr>
                <w:rFonts w:eastAsia="標楷體"/>
              </w:rPr>
              <w:t>103</w:t>
            </w:r>
            <w:proofErr w:type="gramEnd"/>
            <w:r w:rsidRPr="0064111E">
              <w:rPr>
                <w:rFonts w:eastAsia="標楷體"/>
              </w:rPr>
              <w:t>年度</w:t>
            </w:r>
          </w:p>
        </w:tc>
        <w:tc>
          <w:tcPr>
            <w:tcW w:w="1410" w:type="dxa"/>
            <w:tcBorders>
              <w:top w:val="single" w:sz="6" w:space="0" w:color="auto"/>
              <w:left w:val="single" w:sz="4" w:space="0" w:color="auto"/>
              <w:bottom w:val="single" w:sz="6" w:space="0" w:color="auto"/>
              <w:right w:val="single" w:sz="12" w:space="0" w:color="auto"/>
            </w:tcBorders>
            <w:vAlign w:val="center"/>
          </w:tcPr>
          <w:p w:rsidR="009317A5" w:rsidRPr="0064111E" w:rsidRDefault="00592C88" w:rsidP="00E30723">
            <w:pPr>
              <w:spacing w:line="240" w:lineRule="atLeast"/>
              <w:jc w:val="center"/>
              <w:rPr>
                <w:rFonts w:eastAsia="標楷體"/>
              </w:rPr>
            </w:pPr>
            <w:r w:rsidRPr="0064111E">
              <w:rPr>
                <w:rFonts w:eastAsia="標楷體"/>
              </w:rPr>
              <w:t>104</w:t>
            </w:r>
            <w:r w:rsidR="009317A5" w:rsidRPr="0064111E">
              <w:rPr>
                <w:rFonts w:eastAsia="標楷體"/>
              </w:rPr>
              <w:t>年截至</w:t>
            </w:r>
            <w:r w:rsidRPr="0064111E">
              <w:rPr>
                <w:rFonts w:eastAsia="標楷體"/>
              </w:rPr>
              <w:t>12</w:t>
            </w:r>
            <w:r w:rsidR="009317A5" w:rsidRPr="0064111E">
              <w:rPr>
                <w:rFonts w:eastAsia="標楷體"/>
              </w:rPr>
              <w:t>月份止</w:t>
            </w:r>
            <w:r w:rsidR="009317A5" w:rsidRPr="0064111E">
              <w:rPr>
                <w:rFonts w:eastAsia="標楷體" w:hint="eastAsia"/>
              </w:rPr>
              <w:t>(</w:t>
            </w:r>
            <w:r w:rsidR="009317A5" w:rsidRPr="0064111E">
              <w:rPr>
                <w:rFonts w:eastAsia="標楷體" w:hint="eastAsia"/>
              </w:rPr>
              <w:t>自結數</w:t>
            </w:r>
            <w:r w:rsidR="009317A5" w:rsidRPr="0064111E">
              <w:rPr>
                <w:rFonts w:eastAsia="標楷體" w:hint="eastAsia"/>
              </w:rPr>
              <w:t>)(</w:t>
            </w:r>
            <w:proofErr w:type="gramStart"/>
            <w:r w:rsidR="009317A5" w:rsidRPr="0064111E">
              <w:rPr>
                <w:rFonts w:eastAsia="標楷體" w:hint="eastAsia"/>
              </w:rPr>
              <w:t>註</w:t>
            </w:r>
            <w:proofErr w:type="gramEnd"/>
            <w:r w:rsidR="0064111E" w:rsidRPr="0064111E">
              <w:rPr>
                <w:rFonts w:eastAsia="標楷體" w:hint="eastAsia"/>
              </w:rPr>
              <w:t>2</w:t>
            </w:r>
            <w:r w:rsidR="009317A5" w:rsidRPr="0064111E">
              <w:rPr>
                <w:rFonts w:eastAsia="標楷體" w:hint="eastAsia"/>
              </w:rPr>
              <w:t>)</w:t>
            </w:r>
          </w:p>
        </w:tc>
      </w:tr>
      <w:tr w:rsidR="009317A5" w:rsidRPr="00335631" w:rsidTr="00E30723">
        <w:tc>
          <w:tcPr>
            <w:tcW w:w="2395" w:type="dxa"/>
            <w:gridSpan w:val="2"/>
            <w:tcBorders>
              <w:top w:val="single" w:sz="6" w:space="0" w:color="auto"/>
              <w:left w:val="single" w:sz="12" w:space="0" w:color="auto"/>
              <w:bottom w:val="single" w:sz="6" w:space="0" w:color="auto"/>
              <w:right w:val="single" w:sz="6" w:space="0" w:color="auto"/>
            </w:tcBorders>
            <w:vAlign w:val="center"/>
          </w:tcPr>
          <w:p w:rsidR="009317A5" w:rsidRPr="0064111E" w:rsidRDefault="009317A5" w:rsidP="00335631">
            <w:pPr>
              <w:spacing w:line="240" w:lineRule="atLeast"/>
              <w:jc w:val="distribute"/>
              <w:rPr>
                <w:rFonts w:eastAsia="標楷體"/>
              </w:rPr>
            </w:pPr>
            <w:r w:rsidRPr="0064111E">
              <w:rPr>
                <w:rFonts w:eastAsia="標楷體"/>
              </w:rPr>
              <w:t>營業收入</w:t>
            </w:r>
          </w:p>
        </w:tc>
        <w:tc>
          <w:tcPr>
            <w:tcW w:w="1162" w:type="dxa"/>
            <w:tcBorders>
              <w:top w:val="single" w:sz="6" w:space="0" w:color="auto"/>
              <w:left w:val="single" w:sz="6" w:space="0" w:color="auto"/>
              <w:bottom w:val="single" w:sz="6" w:space="0" w:color="auto"/>
              <w:right w:val="single" w:sz="6" w:space="0" w:color="auto"/>
            </w:tcBorders>
            <w:vAlign w:val="center"/>
          </w:tcPr>
          <w:p w:rsidR="009317A5" w:rsidRPr="0064111E" w:rsidRDefault="009317A5" w:rsidP="00335631">
            <w:pPr>
              <w:spacing w:line="240" w:lineRule="atLeast"/>
              <w:ind w:rightChars="20" w:right="48"/>
              <w:jc w:val="right"/>
              <w:rPr>
                <w:rFonts w:eastAsia="標楷體"/>
              </w:rPr>
            </w:pPr>
            <w:r w:rsidRPr="0064111E">
              <w:rPr>
                <w:rFonts w:eastAsia="標楷體" w:hint="eastAsia"/>
              </w:rPr>
              <w:t>202,826</w:t>
            </w:r>
          </w:p>
        </w:tc>
        <w:tc>
          <w:tcPr>
            <w:tcW w:w="1162" w:type="dxa"/>
            <w:tcBorders>
              <w:top w:val="single" w:sz="6" w:space="0" w:color="auto"/>
              <w:left w:val="single" w:sz="6" w:space="0" w:color="auto"/>
              <w:bottom w:val="single" w:sz="6" w:space="0" w:color="auto"/>
              <w:right w:val="single" w:sz="6" w:space="0" w:color="auto"/>
            </w:tcBorders>
            <w:vAlign w:val="center"/>
          </w:tcPr>
          <w:p w:rsidR="009317A5" w:rsidRPr="0064111E" w:rsidRDefault="009317A5" w:rsidP="00335631">
            <w:pPr>
              <w:spacing w:line="240" w:lineRule="atLeast"/>
              <w:ind w:rightChars="20" w:right="48"/>
              <w:jc w:val="right"/>
              <w:rPr>
                <w:rFonts w:eastAsia="標楷體"/>
              </w:rPr>
            </w:pPr>
            <w:r w:rsidRPr="0064111E">
              <w:rPr>
                <w:rFonts w:eastAsia="標楷體" w:hint="eastAsia"/>
              </w:rPr>
              <w:t>232,559</w:t>
            </w:r>
          </w:p>
        </w:tc>
        <w:tc>
          <w:tcPr>
            <w:tcW w:w="1163" w:type="dxa"/>
            <w:tcBorders>
              <w:top w:val="single" w:sz="6" w:space="0" w:color="auto"/>
              <w:left w:val="single" w:sz="6" w:space="0" w:color="auto"/>
              <w:bottom w:val="single" w:sz="6" w:space="0" w:color="auto"/>
              <w:right w:val="single" w:sz="6" w:space="0" w:color="auto"/>
            </w:tcBorders>
            <w:vAlign w:val="center"/>
          </w:tcPr>
          <w:p w:rsidR="009317A5" w:rsidRPr="0064111E" w:rsidRDefault="009317A5" w:rsidP="00335631">
            <w:pPr>
              <w:spacing w:line="240" w:lineRule="atLeast"/>
              <w:ind w:rightChars="20" w:right="48"/>
              <w:jc w:val="right"/>
              <w:rPr>
                <w:rFonts w:eastAsia="標楷體"/>
              </w:rPr>
            </w:pPr>
            <w:r w:rsidRPr="0064111E">
              <w:rPr>
                <w:rFonts w:eastAsia="標楷體" w:hint="eastAsia"/>
              </w:rPr>
              <w:t>324,944</w:t>
            </w:r>
          </w:p>
        </w:tc>
        <w:tc>
          <w:tcPr>
            <w:tcW w:w="1162" w:type="dxa"/>
            <w:tcBorders>
              <w:top w:val="single" w:sz="6" w:space="0" w:color="auto"/>
              <w:left w:val="single" w:sz="6" w:space="0" w:color="auto"/>
              <w:bottom w:val="single" w:sz="6" w:space="0" w:color="auto"/>
              <w:right w:val="single" w:sz="6" w:space="0" w:color="auto"/>
            </w:tcBorders>
            <w:vAlign w:val="center"/>
          </w:tcPr>
          <w:p w:rsidR="009317A5" w:rsidRPr="0064111E" w:rsidRDefault="009317A5" w:rsidP="00335631">
            <w:pPr>
              <w:spacing w:line="240" w:lineRule="atLeast"/>
              <w:ind w:rightChars="20" w:right="48"/>
              <w:jc w:val="right"/>
              <w:rPr>
                <w:rFonts w:eastAsia="標楷體"/>
              </w:rPr>
            </w:pPr>
            <w:r w:rsidRPr="0064111E">
              <w:rPr>
                <w:rFonts w:eastAsia="標楷體" w:hint="eastAsia"/>
              </w:rPr>
              <w:t>346,849</w:t>
            </w:r>
          </w:p>
        </w:tc>
        <w:tc>
          <w:tcPr>
            <w:tcW w:w="1163" w:type="dxa"/>
            <w:tcBorders>
              <w:top w:val="single" w:sz="6" w:space="0" w:color="auto"/>
              <w:left w:val="single" w:sz="6" w:space="0" w:color="auto"/>
              <w:bottom w:val="single" w:sz="6" w:space="0" w:color="auto"/>
              <w:right w:val="single" w:sz="4" w:space="0" w:color="auto"/>
            </w:tcBorders>
            <w:vAlign w:val="center"/>
          </w:tcPr>
          <w:p w:rsidR="009317A5" w:rsidRPr="0064111E" w:rsidRDefault="009317A5" w:rsidP="00335631">
            <w:pPr>
              <w:spacing w:line="240" w:lineRule="atLeast"/>
              <w:ind w:rightChars="20" w:right="48"/>
              <w:jc w:val="right"/>
              <w:rPr>
                <w:rFonts w:eastAsia="標楷體"/>
              </w:rPr>
            </w:pPr>
            <w:r w:rsidRPr="0064111E">
              <w:rPr>
                <w:rFonts w:eastAsia="標楷體" w:hint="eastAsia"/>
              </w:rPr>
              <w:t>378,398</w:t>
            </w:r>
          </w:p>
        </w:tc>
        <w:tc>
          <w:tcPr>
            <w:tcW w:w="1410" w:type="dxa"/>
            <w:tcBorders>
              <w:top w:val="single" w:sz="6" w:space="0" w:color="auto"/>
              <w:left w:val="single" w:sz="4" w:space="0" w:color="auto"/>
              <w:bottom w:val="single" w:sz="6" w:space="0" w:color="auto"/>
              <w:right w:val="single" w:sz="12" w:space="0" w:color="auto"/>
            </w:tcBorders>
            <w:vAlign w:val="center"/>
          </w:tcPr>
          <w:p w:rsidR="009317A5" w:rsidRPr="0064111E" w:rsidRDefault="007C1494" w:rsidP="00335631">
            <w:pPr>
              <w:spacing w:line="240" w:lineRule="atLeast"/>
              <w:ind w:right="57"/>
              <w:jc w:val="right"/>
              <w:rPr>
                <w:rFonts w:eastAsia="標楷體"/>
              </w:rPr>
            </w:pPr>
            <w:r w:rsidRPr="0064111E">
              <w:rPr>
                <w:rFonts w:eastAsia="標楷體" w:hint="eastAsia"/>
              </w:rPr>
              <w:t>405</w:t>
            </w:r>
            <w:r w:rsidRPr="0064111E">
              <w:rPr>
                <w:rFonts w:eastAsia="標楷體"/>
              </w:rPr>
              <w:t>,552</w:t>
            </w:r>
          </w:p>
        </w:tc>
      </w:tr>
      <w:tr w:rsidR="009317A5" w:rsidRPr="00335631" w:rsidTr="00E30723">
        <w:tc>
          <w:tcPr>
            <w:tcW w:w="2395" w:type="dxa"/>
            <w:gridSpan w:val="2"/>
            <w:tcBorders>
              <w:top w:val="single" w:sz="6" w:space="0" w:color="auto"/>
              <w:left w:val="single" w:sz="12" w:space="0" w:color="auto"/>
              <w:bottom w:val="single" w:sz="6" w:space="0" w:color="auto"/>
              <w:right w:val="single" w:sz="6" w:space="0" w:color="auto"/>
            </w:tcBorders>
            <w:vAlign w:val="center"/>
          </w:tcPr>
          <w:p w:rsidR="009317A5" w:rsidRPr="0064111E" w:rsidRDefault="009317A5" w:rsidP="00335631">
            <w:pPr>
              <w:spacing w:line="240" w:lineRule="atLeast"/>
              <w:jc w:val="distribute"/>
              <w:rPr>
                <w:rFonts w:eastAsia="標楷體"/>
              </w:rPr>
            </w:pPr>
            <w:r w:rsidRPr="0064111E">
              <w:rPr>
                <w:rFonts w:eastAsia="標楷體"/>
              </w:rPr>
              <w:t>營業毛利</w:t>
            </w:r>
          </w:p>
        </w:tc>
        <w:tc>
          <w:tcPr>
            <w:tcW w:w="1162" w:type="dxa"/>
            <w:tcBorders>
              <w:top w:val="single" w:sz="6" w:space="0" w:color="auto"/>
              <w:left w:val="single" w:sz="6" w:space="0" w:color="auto"/>
              <w:bottom w:val="single" w:sz="6" w:space="0" w:color="auto"/>
              <w:right w:val="single" w:sz="6" w:space="0" w:color="auto"/>
            </w:tcBorders>
            <w:vAlign w:val="center"/>
          </w:tcPr>
          <w:p w:rsidR="009317A5" w:rsidRPr="0064111E" w:rsidRDefault="009317A5" w:rsidP="00335631">
            <w:pPr>
              <w:spacing w:line="240" w:lineRule="atLeast"/>
              <w:ind w:rightChars="20" w:right="48"/>
              <w:jc w:val="right"/>
              <w:rPr>
                <w:rFonts w:eastAsia="標楷體"/>
              </w:rPr>
            </w:pPr>
            <w:r w:rsidRPr="0064111E">
              <w:rPr>
                <w:rFonts w:eastAsia="標楷體" w:hint="eastAsia"/>
              </w:rPr>
              <w:t>78,626</w:t>
            </w:r>
          </w:p>
        </w:tc>
        <w:tc>
          <w:tcPr>
            <w:tcW w:w="1162" w:type="dxa"/>
            <w:tcBorders>
              <w:top w:val="single" w:sz="6" w:space="0" w:color="auto"/>
              <w:left w:val="single" w:sz="6" w:space="0" w:color="auto"/>
              <w:bottom w:val="single" w:sz="6" w:space="0" w:color="auto"/>
              <w:right w:val="single" w:sz="6" w:space="0" w:color="auto"/>
            </w:tcBorders>
            <w:vAlign w:val="center"/>
          </w:tcPr>
          <w:p w:rsidR="009317A5" w:rsidRPr="0064111E" w:rsidRDefault="009317A5" w:rsidP="00335631">
            <w:pPr>
              <w:spacing w:line="240" w:lineRule="atLeast"/>
              <w:ind w:rightChars="20" w:right="48"/>
              <w:jc w:val="right"/>
              <w:rPr>
                <w:rFonts w:eastAsia="標楷體"/>
              </w:rPr>
            </w:pPr>
            <w:r w:rsidRPr="0064111E">
              <w:rPr>
                <w:rFonts w:eastAsia="標楷體" w:hint="eastAsia"/>
              </w:rPr>
              <w:t>107,925</w:t>
            </w:r>
          </w:p>
        </w:tc>
        <w:tc>
          <w:tcPr>
            <w:tcW w:w="1163" w:type="dxa"/>
            <w:tcBorders>
              <w:top w:val="single" w:sz="6" w:space="0" w:color="auto"/>
              <w:left w:val="single" w:sz="6" w:space="0" w:color="auto"/>
              <w:bottom w:val="single" w:sz="6" w:space="0" w:color="auto"/>
              <w:right w:val="single" w:sz="6" w:space="0" w:color="auto"/>
            </w:tcBorders>
            <w:vAlign w:val="center"/>
          </w:tcPr>
          <w:p w:rsidR="009317A5" w:rsidRPr="0064111E" w:rsidRDefault="009317A5" w:rsidP="00335631">
            <w:pPr>
              <w:spacing w:line="240" w:lineRule="atLeast"/>
              <w:ind w:rightChars="20" w:right="48"/>
              <w:jc w:val="right"/>
              <w:rPr>
                <w:rFonts w:eastAsia="標楷體"/>
              </w:rPr>
            </w:pPr>
            <w:r w:rsidRPr="0064111E">
              <w:rPr>
                <w:rFonts w:eastAsia="標楷體" w:hint="eastAsia"/>
              </w:rPr>
              <w:t>151,400</w:t>
            </w:r>
          </w:p>
        </w:tc>
        <w:tc>
          <w:tcPr>
            <w:tcW w:w="1162" w:type="dxa"/>
            <w:tcBorders>
              <w:top w:val="single" w:sz="6" w:space="0" w:color="auto"/>
              <w:left w:val="single" w:sz="6" w:space="0" w:color="auto"/>
              <w:bottom w:val="single" w:sz="6" w:space="0" w:color="auto"/>
              <w:right w:val="single" w:sz="6" w:space="0" w:color="auto"/>
            </w:tcBorders>
            <w:vAlign w:val="center"/>
          </w:tcPr>
          <w:p w:rsidR="009317A5" w:rsidRPr="0064111E" w:rsidRDefault="009317A5" w:rsidP="00335631">
            <w:pPr>
              <w:spacing w:line="240" w:lineRule="atLeast"/>
              <w:ind w:rightChars="20" w:right="48"/>
              <w:jc w:val="right"/>
              <w:rPr>
                <w:rFonts w:eastAsia="標楷體"/>
              </w:rPr>
            </w:pPr>
            <w:r w:rsidRPr="0064111E">
              <w:rPr>
                <w:rFonts w:eastAsia="標楷體" w:hint="eastAsia"/>
              </w:rPr>
              <w:t>165,088</w:t>
            </w:r>
          </w:p>
        </w:tc>
        <w:tc>
          <w:tcPr>
            <w:tcW w:w="1163" w:type="dxa"/>
            <w:tcBorders>
              <w:top w:val="single" w:sz="6" w:space="0" w:color="auto"/>
              <w:left w:val="single" w:sz="6" w:space="0" w:color="auto"/>
              <w:bottom w:val="single" w:sz="6" w:space="0" w:color="auto"/>
              <w:right w:val="single" w:sz="4" w:space="0" w:color="auto"/>
            </w:tcBorders>
            <w:vAlign w:val="center"/>
          </w:tcPr>
          <w:p w:rsidR="009317A5" w:rsidRPr="0064111E" w:rsidRDefault="009317A5" w:rsidP="00335631">
            <w:pPr>
              <w:spacing w:line="240" w:lineRule="atLeast"/>
              <w:ind w:rightChars="20" w:right="48"/>
              <w:jc w:val="right"/>
              <w:rPr>
                <w:rFonts w:eastAsia="標楷體"/>
              </w:rPr>
            </w:pPr>
            <w:r w:rsidRPr="0064111E">
              <w:rPr>
                <w:rFonts w:eastAsia="標楷體" w:hint="eastAsia"/>
              </w:rPr>
              <w:t>160,867</w:t>
            </w:r>
          </w:p>
        </w:tc>
        <w:tc>
          <w:tcPr>
            <w:tcW w:w="1410" w:type="dxa"/>
            <w:tcBorders>
              <w:top w:val="single" w:sz="6" w:space="0" w:color="auto"/>
              <w:left w:val="single" w:sz="4" w:space="0" w:color="auto"/>
              <w:bottom w:val="single" w:sz="6" w:space="0" w:color="auto"/>
              <w:right w:val="single" w:sz="12" w:space="0" w:color="auto"/>
            </w:tcBorders>
            <w:vAlign w:val="center"/>
          </w:tcPr>
          <w:p w:rsidR="009317A5" w:rsidRPr="0064111E" w:rsidRDefault="007C1494" w:rsidP="00335631">
            <w:pPr>
              <w:spacing w:line="240" w:lineRule="atLeast"/>
              <w:ind w:right="57"/>
              <w:jc w:val="right"/>
              <w:rPr>
                <w:rFonts w:eastAsia="標楷體"/>
              </w:rPr>
            </w:pPr>
            <w:r w:rsidRPr="0064111E">
              <w:rPr>
                <w:rFonts w:eastAsia="標楷體" w:hint="eastAsia"/>
              </w:rPr>
              <w:t>164,836</w:t>
            </w:r>
          </w:p>
        </w:tc>
      </w:tr>
      <w:tr w:rsidR="00161123" w:rsidRPr="00335631" w:rsidTr="00E30723">
        <w:tc>
          <w:tcPr>
            <w:tcW w:w="2395" w:type="dxa"/>
            <w:gridSpan w:val="2"/>
            <w:tcBorders>
              <w:top w:val="single" w:sz="6" w:space="0" w:color="auto"/>
              <w:left w:val="single" w:sz="12" w:space="0" w:color="auto"/>
              <w:bottom w:val="single" w:sz="6" w:space="0" w:color="auto"/>
              <w:right w:val="single" w:sz="6" w:space="0" w:color="auto"/>
            </w:tcBorders>
            <w:vAlign w:val="center"/>
          </w:tcPr>
          <w:p w:rsidR="00161123" w:rsidRPr="0064111E" w:rsidRDefault="00161123" w:rsidP="00335631">
            <w:pPr>
              <w:spacing w:line="240" w:lineRule="atLeast"/>
              <w:jc w:val="distribute"/>
              <w:rPr>
                <w:rFonts w:eastAsia="標楷體"/>
              </w:rPr>
            </w:pPr>
            <w:r w:rsidRPr="0064111E">
              <w:rPr>
                <w:rFonts w:eastAsia="標楷體" w:hint="eastAsia"/>
              </w:rPr>
              <w:t>毛利率</w:t>
            </w:r>
            <w:r w:rsidRPr="0064111E">
              <w:rPr>
                <w:rFonts w:eastAsia="標楷體" w:hint="eastAsia"/>
              </w:rPr>
              <w:t>(%)</w:t>
            </w:r>
          </w:p>
        </w:tc>
        <w:tc>
          <w:tcPr>
            <w:tcW w:w="1162" w:type="dxa"/>
            <w:tcBorders>
              <w:top w:val="single" w:sz="6" w:space="0" w:color="auto"/>
              <w:left w:val="single" w:sz="6" w:space="0" w:color="auto"/>
              <w:bottom w:val="single" w:sz="6" w:space="0" w:color="auto"/>
              <w:right w:val="single" w:sz="6" w:space="0" w:color="auto"/>
            </w:tcBorders>
            <w:vAlign w:val="center"/>
          </w:tcPr>
          <w:p w:rsidR="00161123" w:rsidRPr="0064111E" w:rsidRDefault="007C1494" w:rsidP="00335631">
            <w:pPr>
              <w:spacing w:line="240" w:lineRule="atLeast"/>
              <w:ind w:right="113"/>
              <w:jc w:val="right"/>
              <w:rPr>
                <w:rFonts w:eastAsia="標楷體"/>
              </w:rPr>
            </w:pPr>
            <w:r w:rsidRPr="0064111E">
              <w:rPr>
                <w:rFonts w:eastAsia="標楷體" w:hint="eastAsia"/>
              </w:rPr>
              <w:t>38.77%</w:t>
            </w:r>
          </w:p>
        </w:tc>
        <w:tc>
          <w:tcPr>
            <w:tcW w:w="1162" w:type="dxa"/>
            <w:tcBorders>
              <w:top w:val="single" w:sz="6" w:space="0" w:color="auto"/>
              <w:left w:val="single" w:sz="6" w:space="0" w:color="auto"/>
              <w:bottom w:val="single" w:sz="6" w:space="0" w:color="auto"/>
              <w:right w:val="single" w:sz="6" w:space="0" w:color="auto"/>
            </w:tcBorders>
          </w:tcPr>
          <w:p w:rsidR="00161123" w:rsidRPr="0064111E" w:rsidRDefault="007C1494" w:rsidP="00335631">
            <w:pPr>
              <w:spacing w:line="240" w:lineRule="atLeast"/>
              <w:jc w:val="right"/>
              <w:rPr>
                <w:rFonts w:eastAsia="標楷體"/>
              </w:rPr>
            </w:pPr>
            <w:r w:rsidRPr="0064111E">
              <w:rPr>
                <w:rFonts w:eastAsia="標楷體" w:hint="eastAsia"/>
              </w:rPr>
              <w:t>46.41%</w:t>
            </w:r>
          </w:p>
        </w:tc>
        <w:tc>
          <w:tcPr>
            <w:tcW w:w="1163" w:type="dxa"/>
            <w:tcBorders>
              <w:top w:val="single" w:sz="6" w:space="0" w:color="auto"/>
              <w:left w:val="single" w:sz="6" w:space="0" w:color="auto"/>
              <w:bottom w:val="single" w:sz="6" w:space="0" w:color="auto"/>
              <w:right w:val="single" w:sz="6" w:space="0" w:color="auto"/>
            </w:tcBorders>
          </w:tcPr>
          <w:p w:rsidR="00161123" w:rsidRPr="0064111E" w:rsidRDefault="007C1494" w:rsidP="00335631">
            <w:pPr>
              <w:spacing w:line="240" w:lineRule="atLeast"/>
              <w:jc w:val="right"/>
              <w:rPr>
                <w:rFonts w:eastAsia="標楷體"/>
              </w:rPr>
            </w:pPr>
            <w:r w:rsidRPr="0064111E">
              <w:rPr>
                <w:rFonts w:eastAsia="標楷體" w:hint="eastAsia"/>
              </w:rPr>
              <w:t>46.59%</w:t>
            </w:r>
          </w:p>
        </w:tc>
        <w:tc>
          <w:tcPr>
            <w:tcW w:w="1162" w:type="dxa"/>
            <w:tcBorders>
              <w:top w:val="single" w:sz="6" w:space="0" w:color="auto"/>
              <w:left w:val="single" w:sz="6" w:space="0" w:color="auto"/>
              <w:bottom w:val="single" w:sz="6" w:space="0" w:color="auto"/>
              <w:right w:val="single" w:sz="6" w:space="0" w:color="auto"/>
            </w:tcBorders>
          </w:tcPr>
          <w:p w:rsidR="00161123" w:rsidRPr="0064111E" w:rsidRDefault="007C1494" w:rsidP="00335631">
            <w:pPr>
              <w:spacing w:line="240" w:lineRule="atLeast"/>
              <w:jc w:val="right"/>
              <w:rPr>
                <w:rFonts w:eastAsia="標楷體"/>
              </w:rPr>
            </w:pPr>
            <w:r w:rsidRPr="0064111E">
              <w:rPr>
                <w:rFonts w:eastAsia="標楷體" w:hint="eastAsia"/>
              </w:rPr>
              <w:t>47.60%</w:t>
            </w:r>
          </w:p>
        </w:tc>
        <w:tc>
          <w:tcPr>
            <w:tcW w:w="1163" w:type="dxa"/>
            <w:tcBorders>
              <w:top w:val="single" w:sz="6" w:space="0" w:color="auto"/>
              <w:left w:val="single" w:sz="6" w:space="0" w:color="auto"/>
              <w:bottom w:val="single" w:sz="6" w:space="0" w:color="auto"/>
              <w:right w:val="single" w:sz="4" w:space="0" w:color="auto"/>
            </w:tcBorders>
          </w:tcPr>
          <w:p w:rsidR="00161123" w:rsidRPr="0064111E" w:rsidRDefault="007C1494" w:rsidP="00335631">
            <w:pPr>
              <w:spacing w:line="240" w:lineRule="atLeast"/>
              <w:jc w:val="right"/>
              <w:rPr>
                <w:rFonts w:eastAsia="標楷體"/>
              </w:rPr>
            </w:pPr>
            <w:r w:rsidRPr="0064111E">
              <w:rPr>
                <w:rFonts w:eastAsia="標楷體" w:hint="eastAsia"/>
              </w:rPr>
              <w:t>42.51%</w:t>
            </w:r>
          </w:p>
        </w:tc>
        <w:tc>
          <w:tcPr>
            <w:tcW w:w="1410" w:type="dxa"/>
            <w:tcBorders>
              <w:top w:val="single" w:sz="6" w:space="0" w:color="auto"/>
              <w:left w:val="single" w:sz="4" w:space="0" w:color="auto"/>
              <w:bottom w:val="single" w:sz="6" w:space="0" w:color="auto"/>
              <w:right w:val="single" w:sz="12" w:space="0" w:color="auto"/>
            </w:tcBorders>
            <w:vAlign w:val="center"/>
          </w:tcPr>
          <w:p w:rsidR="00161123" w:rsidRPr="0064111E" w:rsidRDefault="007C1494" w:rsidP="00335631">
            <w:pPr>
              <w:spacing w:line="240" w:lineRule="atLeast"/>
              <w:ind w:right="57"/>
              <w:jc w:val="right"/>
              <w:rPr>
                <w:rFonts w:eastAsia="標楷體"/>
              </w:rPr>
            </w:pPr>
            <w:r w:rsidRPr="0064111E">
              <w:rPr>
                <w:rFonts w:eastAsia="標楷體" w:hint="eastAsia"/>
              </w:rPr>
              <w:t>40.64%</w:t>
            </w:r>
          </w:p>
        </w:tc>
      </w:tr>
      <w:tr w:rsidR="00592C88" w:rsidRPr="00335631" w:rsidTr="00E30723">
        <w:tc>
          <w:tcPr>
            <w:tcW w:w="2395"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營業外收入</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1,374</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3,538</w:t>
            </w:r>
          </w:p>
        </w:tc>
        <w:tc>
          <w:tcPr>
            <w:tcW w:w="1163"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1,662</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237</w:t>
            </w:r>
          </w:p>
        </w:tc>
        <w:tc>
          <w:tcPr>
            <w:tcW w:w="1163" w:type="dxa"/>
            <w:tcBorders>
              <w:top w:val="single" w:sz="6" w:space="0" w:color="auto"/>
              <w:left w:val="single" w:sz="6" w:space="0" w:color="auto"/>
              <w:bottom w:val="single" w:sz="6" w:space="0" w:color="auto"/>
              <w:right w:val="single" w:sz="4"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1,720</w:t>
            </w:r>
          </w:p>
        </w:tc>
        <w:tc>
          <w:tcPr>
            <w:tcW w:w="1410" w:type="dxa"/>
            <w:tcBorders>
              <w:top w:val="single" w:sz="6" w:space="0" w:color="auto"/>
              <w:left w:val="single" w:sz="4" w:space="0" w:color="auto"/>
              <w:bottom w:val="single" w:sz="6" w:space="0" w:color="auto"/>
              <w:right w:val="single" w:sz="12" w:space="0" w:color="auto"/>
            </w:tcBorders>
            <w:vAlign w:val="center"/>
          </w:tcPr>
          <w:p w:rsidR="00592C88" w:rsidRPr="0064111E" w:rsidRDefault="007C1494" w:rsidP="00335631">
            <w:pPr>
              <w:spacing w:line="240" w:lineRule="atLeast"/>
              <w:ind w:right="57"/>
              <w:jc w:val="right"/>
              <w:rPr>
                <w:rFonts w:eastAsia="標楷體"/>
              </w:rPr>
            </w:pPr>
            <w:r w:rsidRPr="0064111E">
              <w:rPr>
                <w:rFonts w:eastAsia="標楷體" w:hint="eastAsia"/>
              </w:rPr>
              <w:t>8,123</w:t>
            </w:r>
          </w:p>
        </w:tc>
      </w:tr>
      <w:tr w:rsidR="00592C88" w:rsidRPr="00335631" w:rsidTr="00E30723">
        <w:tc>
          <w:tcPr>
            <w:tcW w:w="2395"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營業外支出</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4,030</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21,441</w:t>
            </w:r>
          </w:p>
        </w:tc>
        <w:tc>
          <w:tcPr>
            <w:tcW w:w="1163"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2,701</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4,611</w:t>
            </w:r>
          </w:p>
        </w:tc>
        <w:tc>
          <w:tcPr>
            <w:tcW w:w="1163" w:type="dxa"/>
            <w:tcBorders>
              <w:top w:val="single" w:sz="6" w:space="0" w:color="auto"/>
              <w:left w:val="single" w:sz="6" w:space="0" w:color="auto"/>
              <w:bottom w:val="single" w:sz="6" w:space="0" w:color="auto"/>
              <w:right w:val="single" w:sz="4"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3,781</w:t>
            </w:r>
          </w:p>
        </w:tc>
        <w:tc>
          <w:tcPr>
            <w:tcW w:w="1410" w:type="dxa"/>
            <w:tcBorders>
              <w:top w:val="single" w:sz="6" w:space="0" w:color="auto"/>
              <w:left w:val="single" w:sz="4" w:space="0" w:color="auto"/>
              <w:bottom w:val="single" w:sz="6" w:space="0" w:color="auto"/>
              <w:right w:val="single" w:sz="12" w:space="0" w:color="auto"/>
            </w:tcBorders>
            <w:vAlign w:val="center"/>
          </w:tcPr>
          <w:p w:rsidR="00592C88" w:rsidRPr="0064111E" w:rsidRDefault="007C1494" w:rsidP="00335631">
            <w:pPr>
              <w:spacing w:line="240" w:lineRule="atLeast"/>
              <w:ind w:right="57"/>
              <w:jc w:val="right"/>
              <w:rPr>
                <w:rFonts w:eastAsia="標楷體"/>
              </w:rPr>
            </w:pPr>
            <w:r w:rsidRPr="0064111E">
              <w:rPr>
                <w:rFonts w:eastAsia="標楷體" w:hint="eastAsia"/>
              </w:rPr>
              <w:t>4,511</w:t>
            </w:r>
          </w:p>
        </w:tc>
      </w:tr>
      <w:tr w:rsidR="00592C88" w:rsidRPr="00335631" w:rsidTr="00E30723">
        <w:tc>
          <w:tcPr>
            <w:tcW w:w="2395"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lastRenderedPageBreak/>
              <w:t>稅前損益</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32,186</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22,696</w:t>
            </w:r>
          </w:p>
        </w:tc>
        <w:tc>
          <w:tcPr>
            <w:tcW w:w="1163"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83,647</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81,623</w:t>
            </w:r>
          </w:p>
        </w:tc>
        <w:tc>
          <w:tcPr>
            <w:tcW w:w="1163" w:type="dxa"/>
            <w:tcBorders>
              <w:top w:val="single" w:sz="6" w:space="0" w:color="auto"/>
              <w:left w:val="single" w:sz="6" w:space="0" w:color="auto"/>
              <w:bottom w:val="single" w:sz="6" w:space="0" w:color="auto"/>
              <w:right w:val="single" w:sz="4"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87,176</w:t>
            </w:r>
          </w:p>
        </w:tc>
        <w:tc>
          <w:tcPr>
            <w:tcW w:w="1410" w:type="dxa"/>
            <w:tcBorders>
              <w:top w:val="single" w:sz="6" w:space="0" w:color="auto"/>
              <w:left w:val="single" w:sz="4" w:space="0" w:color="auto"/>
              <w:bottom w:val="single" w:sz="6" w:space="0" w:color="auto"/>
              <w:right w:val="single" w:sz="12" w:space="0" w:color="auto"/>
            </w:tcBorders>
            <w:vAlign w:val="center"/>
          </w:tcPr>
          <w:p w:rsidR="00592C88" w:rsidRPr="0064111E" w:rsidRDefault="007C1494" w:rsidP="00335631">
            <w:pPr>
              <w:spacing w:line="240" w:lineRule="atLeast"/>
              <w:ind w:right="57"/>
              <w:jc w:val="right"/>
              <w:rPr>
                <w:rFonts w:eastAsia="標楷體"/>
              </w:rPr>
            </w:pPr>
            <w:r w:rsidRPr="0064111E">
              <w:rPr>
                <w:rFonts w:eastAsia="標楷體" w:hint="eastAsia"/>
              </w:rPr>
              <w:t>88,533</w:t>
            </w:r>
          </w:p>
        </w:tc>
      </w:tr>
      <w:tr w:rsidR="00592C88" w:rsidRPr="00335631" w:rsidTr="00E30723">
        <w:tc>
          <w:tcPr>
            <w:tcW w:w="2395"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稅後損益</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32,186</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20,857</w:t>
            </w:r>
          </w:p>
        </w:tc>
        <w:tc>
          <w:tcPr>
            <w:tcW w:w="1163"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70,733</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63,869</w:t>
            </w:r>
          </w:p>
        </w:tc>
        <w:tc>
          <w:tcPr>
            <w:tcW w:w="1163" w:type="dxa"/>
            <w:tcBorders>
              <w:top w:val="single" w:sz="6" w:space="0" w:color="auto"/>
              <w:left w:val="single" w:sz="6" w:space="0" w:color="auto"/>
              <w:bottom w:val="single" w:sz="6" w:space="0" w:color="auto"/>
              <w:right w:val="single" w:sz="4"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69,177</w:t>
            </w:r>
          </w:p>
        </w:tc>
        <w:tc>
          <w:tcPr>
            <w:tcW w:w="1410" w:type="dxa"/>
            <w:tcBorders>
              <w:top w:val="single" w:sz="6" w:space="0" w:color="auto"/>
              <w:left w:val="single" w:sz="4" w:space="0" w:color="auto"/>
              <w:bottom w:val="single" w:sz="6" w:space="0" w:color="auto"/>
              <w:right w:val="single" w:sz="12" w:space="0" w:color="auto"/>
            </w:tcBorders>
            <w:vAlign w:val="center"/>
          </w:tcPr>
          <w:p w:rsidR="00592C88" w:rsidRPr="0064111E" w:rsidRDefault="007C1494" w:rsidP="00335631">
            <w:pPr>
              <w:spacing w:line="240" w:lineRule="atLeast"/>
              <w:ind w:right="57"/>
              <w:jc w:val="right"/>
              <w:rPr>
                <w:rFonts w:eastAsia="標楷體"/>
              </w:rPr>
            </w:pPr>
            <w:r w:rsidRPr="0064111E">
              <w:rPr>
                <w:rFonts w:eastAsia="標楷體" w:hint="eastAsia"/>
              </w:rPr>
              <w:t>67,596</w:t>
            </w:r>
          </w:p>
        </w:tc>
      </w:tr>
      <w:tr w:rsidR="00592C88" w:rsidRPr="00335631" w:rsidTr="00E30723">
        <w:tc>
          <w:tcPr>
            <w:tcW w:w="2395"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每股盈餘（元）</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0.71</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0.46</w:t>
            </w:r>
          </w:p>
        </w:tc>
        <w:tc>
          <w:tcPr>
            <w:tcW w:w="1163"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1.60</w:t>
            </w:r>
          </w:p>
        </w:tc>
        <w:tc>
          <w:tcPr>
            <w:tcW w:w="1162"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1.71</w:t>
            </w:r>
          </w:p>
        </w:tc>
        <w:tc>
          <w:tcPr>
            <w:tcW w:w="1163" w:type="dxa"/>
            <w:tcBorders>
              <w:top w:val="single" w:sz="6" w:space="0" w:color="auto"/>
              <w:left w:val="single" w:sz="6" w:space="0" w:color="auto"/>
              <w:bottom w:val="single" w:sz="6" w:space="0" w:color="auto"/>
              <w:right w:val="single" w:sz="4"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2.03</w:t>
            </w:r>
          </w:p>
        </w:tc>
        <w:tc>
          <w:tcPr>
            <w:tcW w:w="1410" w:type="dxa"/>
            <w:tcBorders>
              <w:top w:val="single" w:sz="6" w:space="0" w:color="auto"/>
              <w:left w:val="single" w:sz="4" w:space="0" w:color="auto"/>
              <w:bottom w:val="single" w:sz="6" w:space="0" w:color="auto"/>
              <w:right w:val="single" w:sz="12" w:space="0" w:color="auto"/>
            </w:tcBorders>
            <w:vAlign w:val="center"/>
          </w:tcPr>
          <w:p w:rsidR="00592C88" w:rsidRPr="0064111E" w:rsidRDefault="007C1494" w:rsidP="00335631">
            <w:pPr>
              <w:spacing w:line="240" w:lineRule="atLeast"/>
              <w:ind w:right="57"/>
              <w:jc w:val="right"/>
              <w:rPr>
                <w:rFonts w:eastAsia="標楷體"/>
              </w:rPr>
            </w:pPr>
            <w:r w:rsidRPr="0064111E">
              <w:rPr>
                <w:rFonts w:eastAsia="標楷體" w:hint="eastAsia"/>
              </w:rPr>
              <w:t>1.97</w:t>
            </w:r>
          </w:p>
        </w:tc>
      </w:tr>
      <w:tr w:rsidR="0064111E" w:rsidRPr="00335631" w:rsidTr="00E30723">
        <w:trPr>
          <w:cantSplit/>
        </w:trPr>
        <w:tc>
          <w:tcPr>
            <w:tcW w:w="568" w:type="dxa"/>
            <w:vMerge w:val="restart"/>
            <w:tcBorders>
              <w:top w:val="single" w:sz="6" w:space="0" w:color="auto"/>
              <w:left w:val="single" w:sz="12" w:space="0" w:color="auto"/>
              <w:bottom w:val="single" w:sz="6" w:space="0" w:color="auto"/>
              <w:right w:val="single" w:sz="4" w:space="0" w:color="auto"/>
            </w:tcBorders>
            <w:vAlign w:val="center"/>
          </w:tcPr>
          <w:p w:rsidR="00AE0123" w:rsidRPr="0064111E" w:rsidRDefault="00AE0123" w:rsidP="00AE0123">
            <w:pPr>
              <w:spacing w:line="240" w:lineRule="atLeast"/>
              <w:jc w:val="distribute"/>
              <w:rPr>
                <w:rFonts w:eastAsia="標楷體"/>
              </w:rPr>
            </w:pPr>
            <w:r w:rsidRPr="0064111E">
              <w:rPr>
                <w:rFonts w:eastAsia="標楷體" w:hint="eastAsia"/>
              </w:rPr>
              <w:t>股利發放</w:t>
            </w:r>
          </w:p>
        </w:tc>
        <w:tc>
          <w:tcPr>
            <w:tcW w:w="1827" w:type="dxa"/>
            <w:tcBorders>
              <w:top w:val="single" w:sz="6" w:space="0" w:color="auto"/>
              <w:left w:val="single" w:sz="4" w:space="0" w:color="auto"/>
              <w:bottom w:val="single" w:sz="6" w:space="0" w:color="auto"/>
              <w:right w:val="single" w:sz="6" w:space="0" w:color="auto"/>
            </w:tcBorders>
            <w:vAlign w:val="center"/>
          </w:tcPr>
          <w:p w:rsidR="00AE0123" w:rsidRPr="0064111E" w:rsidRDefault="00AE0123" w:rsidP="00AE0123">
            <w:pPr>
              <w:spacing w:line="240" w:lineRule="atLeast"/>
              <w:jc w:val="distribute"/>
              <w:rPr>
                <w:rFonts w:eastAsia="標楷體"/>
              </w:rPr>
            </w:pPr>
            <w:r w:rsidRPr="0064111E">
              <w:rPr>
                <w:rFonts w:eastAsia="標楷體" w:hint="eastAsia"/>
              </w:rPr>
              <w:t>現金股利</w:t>
            </w:r>
            <w:r w:rsidRPr="0064111E">
              <w:rPr>
                <w:rFonts w:eastAsia="標楷體" w:hint="eastAsia"/>
              </w:rPr>
              <w:t>(</w:t>
            </w:r>
            <w:r w:rsidRPr="0064111E">
              <w:rPr>
                <w:rFonts w:eastAsia="標楷體" w:hint="eastAsia"/>
              </w:rPr>
              <w:t>元</w:t>
            </w:r>
            <w:r w:rsidRPr="0064111E">
              <w:rPr>
                <w:rFonts w:eastAsia="標楷體" w:hint="eastAsia"/>
              </w:rPr>
              <w:t>)</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AE0123" w:rsidRPr="0064111E" w:rsidRDefault="00AE0123" w:rsidP="00AE0123">
            <w:pPr>
              <w:spacing w:line="240" w:lineRule="atLeast"/>
              <w:ind w:right="57"/>
              <w:jc w:val="right"/>
              <w:rPr>
                <w:rFonts w:eastAsia="標楷體"/>
              </w:rPr>
            </w:pPr>
            <w:r w:rsidRPr="0064111E">
              <w:rPr>
                <w:rFonts w:eastAsia="標楷體" w:hint="eastAsia"/>
              </w:rPr>
              <w:t>－</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AE0123" w:rsidRPr="0064111E" w:rsidRDefault="00AE0123" w:rsidP="00AE0123">
            <w:pPr>
              <w:tabs>
                <w:tab w:val="left" w:pos="1250"/>
              </w:tabs>
              <w:spacing w:line="240" w:lineRule="atLeast"/>
              <w:ind w:right="14"/>
              <w:jc w:val="right"/>
              <w:rPr>
                <w:rFonts w:eastAsia="標楷體"/>
                <w:color w:val="000000"/>
              </w:rPr>
            </w:pPr>
            <w:r w:rsidRPr="0064111E">
              <w:rPr>
                <w:rFonts w:eastAsia="標楷體" w:hint="eastAsia"/>
                <w:color w:val="000000"/>
              </w:rPr>
              <w:t>－</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tcPr>
          <w:p w:rsidR="00AE0123" w:rsidRPr="0064111E" w:rsidRDefault="00AE0123" w:rsidP="00AE0123">
            <w:pPr>
              <w:spacing w:line="240" w:lineRule="atLeast"/>
              <w:ind w:right="57"/>
              <w:jc w:val="right"/>
              <w:rPr>
                <w:rFonts w:eastAsia="標楷體"/>
              </w:rPr>
            </w:pPr>
            <w:r w:rsidRPr="0064111E">
              <w:rPr>
                <w:rFonts w:eastAsia="標楷體" w:hint="eastAsia"/>
              </w:rPr>
              <w:t>－</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AE0123" w:rsidRPr="0064111E" w:rsidRDefault="00AE0123" w:rsidP="00AE0123">
            <w:pPr>
              <w:spacing w:line="240" w:lineRule="atLeast"/>
              <w:jc w:val="right"/>
              <w:rPr>
                <w:rFonts w:eastAsia="標楷體"/>
                <w:color w:val="000000"/>
              </w:rPr>
            </w:pPr>
            <w:r w:rsidRPr="0064111E">
              <w:rPr>
                <w:rFonts w:eastAsia="標楷體" w:hint="eastAsia"/>
                <w:color w:val="000000"/>
              </w:rPr>
              <w:t>0.7</w:t>
            </w:r>
          </w:p>
        </w:tc>
        <w:tc>
          <w:tcPr>
            <w:tcW w:w="1163" w:type="dxa"/>
            <w:tcBorders>
              <w:top w:val="single" w:sz="6" w:space="0" w:color="auto"/>
              <w:left w:val="single" w:sz="6" w:space="0" w:color="auto"/>
              <w:bottom w:val="single" w:sz="6" w:space="0" w:color="auto"/>
              <w:right w:val="single" w:sz="4" w:space="0" w:color="auto"/>
            </w:tcBorders>
            <w:shd w:val="clear" w:color="auto" w:fill="auto"/>
            <w:vAlign w:val="center"/>
          </w:tcPr>
          <w:p w:rsidR="00AE0123" w:rsidRPr="0064111E" w:rsidRDefault="00AE0123" w:rsidP="00AE0123">
            <w:pPr>
              <w:tabs>
                <w:tab w:val="left" w:pos="1250"/>
              </w:tabs>
              <w:spacing w:line="240" w:lineRule="atLeast"/>
              <w:ind w:right="14"/>
              <w:jc w:val="right"/>
              <w:rPr>
                <w:rFonts w:eastAsia="標楷體"/>
                <w:color w:val="000000"/>
              </w:rPr>
            </w:pPr>
            <w:r w:rsidRPr="0064111E">
              <w:rPr>
                <w:rFonts w:eastAsia="標楷體" w:hint="eastAsia"/>
                <w:color w:val="000000"/>
              </w:rPr>
              <w:t>－</w:t>
            </w:r>
          </w:p>
        </w:tc>
        <w:tc>
          <w:tcPr>
            <w:tcW w:w="1410" w:type="dxa"/>
            <w:tcBorders>
              <w:top w:val="single" w:sz="6" w:space="0" w:color="auto"/>
              <w:left w:val="single" w:sz="4" w:space="0" w:color="auto"/>
              <w:bottom w:val="single" w:sz="6" w:space="0" w:color="auto"/>
              <w:right w:val="single" w:sz="12" w:space="0" w:color="auto"/>
            </w:tcBorders>
            <w:shd w:val="clear" w:color="auto" w:fill="auto"/>
            <w:vAlign w:val="center"/>
          </w:tcPr>
          <w:p w:rsidR="00AE0123" w:rsidRPr="0064111E" w:rsidRDefault="00AE0123" w:rsidP="00AE0123">
            <w:pPr>
              <w:spacing w:line="240" w:lineRule="atLeast"/>
              <w:ind w:right="57"/>
              <w:jc w:val="right"/>
              <w:rPr>
                <w:rFonts w:eastAsia="標楷體"/>
              </w:rPr>
            </w:pPr>
            <w:r w:rsidRPr="0064111E">
              <w:rPr>
                <w:rFonts w:eastAsia="標楷體" w:hint="eastAsia"/>
              </w:rPr>
              <w:t>－</w:t>
            </w:r>
          </w:p>
        </w:tc>
      </w:tr>
      <w:tr w:rsidR="0064111E" w:rsidRPr="00335631" w:rsidTr="00E30723">
        <w:trPr>
          <w:cantSplit/>
        </w:trPr>
        <w:tc>
          <w:tcPr>
            <w:tcW w:w="568" w:type="dxa"/>
            <w:vMerge/>
            <w:tcBorders>
              <w:left w:val="single" w:sz="12" w:space="0" w:color="auto"/>
              <w:bottom w:val="single" w:sz="6" w:space="0" w:color="auto"/>
              <w:right w:val="single" w:sz="4" w:space="0" w:color="auto"/>
            </w:tcBorders>
            <w:vAlign w:val="center"/>
          </w:tcPr>
          <w:p w:rsidR="00AE0123" w:rsidRPr="0064111E" w:rsidRDefault="00AE0123" w:rsidP="00AE0123">
            <w:pPr>
              <w:spacing w:line="240" w:lineRule="atLeast"/>
              <w:jc w:val="distribute"/>
              <w:rPr>
                <w:rFonts w:eastAsia="標楷體"/>
              </w:rPr>
            </w:pPr>
          </w:p>
        </w:tc>
        <w:tc>
          <w:tcPr>
            <w:tcW w:w="1827" w:type="dxa"/>
            <w:tcBorders>
              <w:top w:val="single" w:sz="6" w:space="0" w:color="auto"/>
              <w:left w:val="single" w:sz="4" w:space="0" w:color="auto"/>
              <w:bottom w:val="single" w:sz="6" w:space="0" w:color="auto"/>
              <w:right w:val="single" w:sz="6" w:space="0" w:color="auto"/>
            </w:tcBorders>
            <w:vAlign w:val="center"/>
          </w:tcPr>
          <w:p w:rsidR="00AE0123" w:rsidRPr="0064111E" w:rsidRDefault="00AE0123" w:rsidP="00AE0123">
            <w:pPr>
              <w:spacing w:line="240" w:lineRule="atLeast"/>
              <w:jc w:val="both"/>
              <w:rPr>
                <w:rFonts w:eastAsia="標楷體"/>
              </w:rPr>
            </w:pPr>
            <w:r w:rsidRPr="0064111E">
              <w:rPr>
                <w:rFonts w:eastAsia="標楷體" w:hint="eastAsia"/>
              </w:rPr>
              <w:t>股票股利</w:t>
            </w:r>
            <w:r w:rsidRPr="0064111E">
              <w:rPr>
                <w:rFonts w:eastAsia="標楷體" w:hint="eastAsia"/>
              </w:rPr>
              <w:t>(</w:t>
            </w:r>
            <w:r w:rsidRPr="0064111E">
              <w:rPr>
                <w:rFonts w:eastAsia="標楷體" w:hint="eastAsia"/>
              </w:rPr>
              <w:t>資本公積轉增資</w:t>
            </w:r>
            <w:r w:rsidRPr="0064111E">
              <w:rPr>
                <w:rFonts w:eastAsia="標楷體" w:hint="eastAsia"/>
              </w:rPr>
              <w:t>)(</w:t>
            </w:r>
            <w:r w:rsidRPr="0064111E">
              <w:rPr>
                <w:rFonts w:eastAsia="標楷體" w:hint="eastAsia"/>
              </w:rPr>
              <w:t>元</w:t>
            </w:r>
            <w:r w:rsidRPr="0064111E">
              <w:rPr>
                <w:rFonts w:eastAsia="標楷體" w:hint="eastAsia"/>
              </w:rPr>
              <w:t>)</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AE0123" w:rsidRPr="0064111E" w:rsidRDefault="00AE0123" w:rsidP="00AE0123">
            <w:pPr>
              <w:spacing w:line="240" w:lineRule="atLeast"/>
              <w:ind w:right="57"/>
              <w:jc w:val="right"/>
              <w:rPr>
                <w:rFonts w:eastAsia="標楷體"/>
              </w:rPr>
            </w:pPr>
            <w:r w:rsidRPr="0064111E">
              <w:rPr>
                <w:rFonts w:eastAsia="標楷體" w:hint="eastAsia"/>
              </w:rPr>
              <w:t>－</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AE0123" w:rsidRPr="0064111E" w:rsidRDefault="00AE0123" w:rsidP="00AE0123">
            <w:pPr>
              <w:tabs>
                <w:tab w:val="left" w:pos="1250"/>
              </w:tabs>
              <w:spacing w:line="240" w:lineRule="atLeast"/>
              <w:ind w:right="14"/>
              <w:jc w:val="right"/>
              <w:rPr>
                <w:rFonts w:eastAsia="標楷體"/>
                <w:color w:val="000000"/>
              </w:rPr>
            </w:pPr>
            <w:r w:rsidRPr="0064111E">
              <w:rPr>
                <w:rFonts w:eastAsia="標楷體" w:hint="eastAsia"/>
                <w:color w:val="000000"/>
              </w:rPr>
              <w:t>－</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tcPr>
          <w:p w:rsidR="00AE0123" w:rsidRPr="0064111E" w:rsidRDefault="00AE0123" w:rsidP="00AE0123">
            <w:pPr>
              <w:spacing w:line="240" w:lineRule="atLeast"/>
              <w:ind w:right="57"/>
              <w:jc w:val="right"/>
              <w:rPr>
                <w:rFonts w:eastAsia="標楷體"/>
              </w:rPr>
            </w:pPr>
            <w:r w:rsidRPr="0064111E">
              <w:rPr>
                <w:rFonts w:eastAsia="標楷體" w:hint="eastAsia"/>
              </w:rPr>
              <w:t>－</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AE0123" w:rsidRPr="0064111E" w:rsidRDefault="00AE0123" w:rsidP="00AE0123">
            <w:pPr>
              <w:tabs>
                <w:tab w:val="left" w:pos="1250"/>
              </w:tabs>
              <w:spacing w:line="240" w:lineRule="atLeast"/>
              <w:ind w:right="14"/>
              <w:jc w:val="right"/>
              <w:rPr>
                <w:rFonts w:eastAsia="標楷體"/>
                <w:color w:val="000000"/>
              </w:rPr>
            </w:pPr>
            <w:r w:rsidRPr="0064111E">
              <w:rPr>
                <w:rFonts w:eastAsia="標楷體" w:hint="eastAsia"/>
                <w:color w:val="000000"/>
              </w:rPr>
              <w:t>－</w:t>
            </w:r>
          </w:p>
        </w:tc>
        <w:tc>
          <w:tcPr>
            <w:tcW w:w="1163" w:type="dxa"/>
            <w:tcBorders>
              <w:top w:val="single" w:sz="6" w:space="0" w:color="auto"/>
              <w:left w:val="single" w:sz="6" w:space="0" w:color="auto"/>
              <w:bottom w:val="single" w:sz="6" w:space="0" w:color="auto"/>
              <w:right w:val="single" w:sz="4" w:space="0" w:color="auto"/>
            </w:tcBorders>
            <w:shd w:val="clear" w:color="auto" w:fill="auto"/>
            <w:vAlign w:val="center"/>
          </w:tcPr>
          <w:p w:rsidR="00AE0123" w:rsidRPr="0064111E" w:rsidRDefault="00AE0123" w:rsidP="00AE0123">
            <w:pPr>
              <w:tabs>
                <w:tab w:val="left" w:pos="1250"/>
              </w:tabs>
              <w:spacing w:line="240" w:lineRule="atLeast"/>
              <w:ind w:right="14"/>
              <w:jc w:val="right"/>
              <w:rPr>
                <w:rFonts w:eastAsia="標楷體"/>
                <w:color w:val="000000"/>
              </w:rPr>
            </w:pPr>
            <w:r w:rsidRPr="0064111E">
              <w:rPr>
                <w:rFonts w:eastAsia="標楷體" w:hint="eastAsia"/>
                <w:color w:val="000000"/>
              </w:rPr>
              <w:t>－</w:t>
            </w:r>
          </w:p>
        </w:tc>
        <w:tc>
          <w:tcPr>
            <w:tcW w:w="1410" w:type="dxa"/>
            <w:tcBorders>
              <w:top w:val="single" w:sz="6" w:space="0" w:color="auto"/>
              <w:left w:val="single" w:sz="4" w:space="0" w:color="auto"/>
              <w:bottom w:val="single" w:sz="6" w:space="0" w:color="auto"/>
              <w:right w:val="single" w:sz="12" w:space="0" w:color="auto"/>
            </w:tcBorders>
            <w:shd w:val="clear" w:color="auto" w:fill="auto"/>
            <w:vAlign w:val="center"/>
          </w:tcPr>
          <w:p w:rsidR="00AE0123" w:rsidRPr="0064111E" w:rsidRDefault="00AE0123" w:rsidP="00AE0123">
            <w:pPr>
              <w:spacing w:line="240" w:lineRule="atLeast"/>
              <w:ind w:right="57"/>
              <w:jc w:val="right"/>
              <w:rPr>
                <w:rFonts w:eastAsia="標楷體"/>
              </w:rPr>
            </w:pPr>
            <w:r w:rsidRPr="0064111E">
              <w:rPr>
                <w:rFonts w:eastAsia="標楷體" w:hint="eastAsia"/>
              </w:rPr>
              <w:t>－</w:t>
            </w:r>
          </w:p>
        </w:tc>
      </w:tr>
      <w:tr w:rsidR="0064111E" w:rsidRPr="00335631" w:rsidTr="00E30723">
        <w:trPr>
          <w:cantSplit/>
        </w:trPr>
        <w:tc>
          <w:tcPr>
            <w:tcW w:w="568" w:type="dxa"/>
            <w:vMerge/>
            <w:tcBorders>
              <w:left w:val="single" w:sz="12" w:space="0" w:color="auto"/>
              <w:bottom w:val="single" w:sz="6" w:space="0" w:color="auto"/>
              <w:right w:val="single" w:sz="4" w:space="0" w:color="auto"/>
            </w:tcBorders>
            <w:vAlign w:val="center"/>
          </w:tcPr>
          <w:p w:rsidR="00AE0123" w:rsidRPr="0064111E" w:rsidRDefault="00AE0123" w:rsidP="00AE0123">
            <w:pPr>
              <w:spacing w:line="240" w:lineRule="atLeast"/>
              <w:jc w:val="distribute"/>
              <w:rPr>
                <w:rFonts w:eastAsia="標楷體"/>
              </w:rPr>
            </w:pPr>
          </w:p>
        </w:tc>
        <w:tc>
          <w:tcPr>
            <w:tcW w:w="1827" w:type="dxa"/>
            <w:tcBorders>
              <w:top w:val="single" w:sz="6" w:space="0" w:color="auto"/>
              <w:left w:val="single" w:sz="4" w:space="0" w:color="auto"/>
              <w:bottom w:val="single" w:sz="6" w:space="0" w:color="auto"/>
              <w:right w:val="single" w:sz="6" w:space="0" w:color="auto"/>
            </w:tcBorders>
            <w:vAlign w:val="center"/>
          </w:tcPr>
          <w:p w:rsidR="00AE0123" w:rsidRPr="0064111E" w:rsidRDefault="00AE0123" w:rsidP="00AE0123">
            <w:pPr>
              <w:spacing w:line="240" w:lineRule="atLeast"/>
              <w:jc w:val="both"/>
              <w:rPr>
                <w:rFonts w:eastAsia="標楷體"/>
              </w:rPr>
            </w:pPr>
            <w:r w:rsidRPr="0064111E">
              <w:rPr>
                <w:rFonts w:eastAsia="標楷體" w:hint="eastAsia"/>
              </w:rPr>
              <w:t>股票股利</w:t>
            </w:r>
            <w:r w:rsidRPr="0064111E">
              <w:rPr>
                <w:rFonts w:eastAsia="標楷體" w:hint="eastAsia"/>
              </w:rPr>
              <w:t>(</w:t>
            </w:r>
            <w:r w:rsidRPr="0064111E">
              <w:rPr>
                <w:rFonts w:eastAsia="標楷體" w:hint="eastAsia"/>
              </w:rPr>
              <w:t>盈餘轉增資</w:t>
            </w:r>
            <w:r w:rsidRPr="0064111E">
              <w:rPr>
                <w:rFonts w:eastAsia="標楷體" w:hint="eastAsia"/>
              </w:rPr>
              <w:t>)(</w:t>
            </w:r>
            <w:r w:rsidRPr="0064111E">
              <w:rPr>
                <w:rFonts w:eastAsia="標楷體" w:hint="eastAsia"/>
              </w:rPr>
              <w:t>元</w:t>
            </w:r>
            <w:r w:rsidRPr="0064111E">
              <w:rPr>
                <w:rFonts w:eastAsia="標楷體" w:hint="eastAsia"/>
              </w:rPr>
              <w:t>)</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AE0123" w:rsidRPr="0064111E" w:rsidRDefault="00AE0123" w:rsidP="00AE0123">
            <w:pPr>
              <w:spacing w:line="240" w:lineRule="atLeast"/>
              <w:ind w:right="57"/>
              <w:jc w:val="right"/>
              <w:rPr>
                <w:rFonts w:eastAsia="標楷體"/>
              </w:rPr>
            </w:pPr>
            <w:r w:rsidRPr="0064111E">
              <w:rPr>
                <w:rFonts w:eastAsia="標楷體" w:hint="eastAsia"/>
              </w:rPr>
              <w:t>－</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AE0123" w:rsidRPr="0064111E" w:rsidRDefault="00AE0123" w:rsidP="00AE0123">
            <w:pPr>
              <w:tabs>
                <w:tab w:val="left" w:pos="1250"/>
              </w:tabs>
              <w:spacing w:line="240" w:lineRule="atLeast"/>
              <w:ind w:right="14"/>
              <w:jc w:val="right"/>
              <w:rPr>
                <w:rFonts w:eastAsia="標楷體"/>
                <w:color w:val="000000"/>
              </w:rPr>
            </w:pPr>
            <w:r w:rsidRPr="0064111E">
              <w:rPr>
                <w:rFonts w:eastAsia="標楷體" w:hint="eastAsia"/>
                <w:color w:val="000000"/>
              </w:rPr>
              <w:t>－</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tcPr>
          <w:p w:rsidR="00AE0123" w:rsidRPr="0064111E" w:rsidRDefault="00AE0123" w:rsidP="00AE0123">
            <w:pPr>
              <w:spacing w:line="240" w:lineRule="atLeast"/>
              <w:ind w:right="57"/>
              <w:jc w:val="right"/>
              <w:rPr>
                <w:rFonts w:eastAsia="標楷體"/>
              </w:rPr>
            </w:pPr>
            <w:r w:rsidRPr="0064111E">
              <w:rPr>
                <w:rFonts w:eastAsia="標楷體" w:hint="eastAsia"/>
              </w:rPr>
              <w:t>－</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AE0123" w:rsidRPr="0064111E" w:rsidRDefault="00AE0123" w:rsidP="00AE0123">
            <w:pPr>
              <w:tabs>
                <w:tab w:val="left" w:pos="1250"/>
              </w:tabs>
              <w:spacing w:line="240" w:lineRule="atLeast"/>
              <w:ind w:right="14"/>
              <w:jc w:val="right"/>
              <w:rPr>
                <w:rFonts w:eastAsia="標楷體"/>
                <w:color w:val="000000"/>
              </w:rPr>
            </w:pPr>
            <w:r w:rsidRPr="0064111E">
              <w:rPr>
                <w:rFonts w:eastAsia="標楷體" w:hint="eastAsia"/>
                <w:color w:val="000000"/>
              </w:rPr>
              <w:t>－</w:t>
            </w:r>
          </w:p>
        </w:tc>
        <w:tc>
          <w:tcPr>
            <w:tcW w:w="1163" w:type="dxa"/>
            <w:tcBorders>
              <w:top w:val="single" w:sz="6" w:space="0" w:color="auto"/>
              <w:left w:val="single" w:sz="6" w:space="0" w:color="auto"/>
              <w:bottom w:val="single" w:sz="6" w:space="0" w:color="auto"/>
              <w:right w:val="single" w:sz="4" w:space="0" w:color="auto"/>
            </w:tcBorders>
            <w:shd w:val="clear" w:color="auto" w:fill="auto"/>
            <w:vAlign w:val="center"/>
          </w:tcPr>
          <w:p w:rsidR="00AE0123" w:rsidRPr="0064111E" w:rsidRDefault="00AE0123" w:rsidP="00AE0123">
            <w:pPr>
              <w:tabs>
                <w:tab w:val="left" w:pos="1250"/>
              </w:tabs>
              <w:spacing w:line="240" w:lineRule="atLeast"/>
              <w:ind w:right="14"/>
              <w:jc w:val="right"/>
              <w:rPr>
                <w:rFonts w:eastAsia="標楷體"/>
                <w:color w:val="000000"/>
              </w:rPr>
            </w:pPr>
            <w:r w:rsidRPr="0064111E">
              <w:rPr>
                <w:rFonts w:eastAsia="標楷體" w:hint="eastAsia"/>
                <w:color w:val="000000"/>
              </w:rPr>
              <w:t>－</w:t>
            </w:r>
          </w:p>
        </w:tc>
        <w:tc>
          <w:tcPr>
            <w:tcW w:w="1410" w:type="dxa"/>
            <w:tcBorders>
              <w:top w:val="single" w:sz="6" w:space="0" w:color="auto"/>
              <w:left w:val="single" w:sz="4" w:space="0" w:color="auto"/>
              <w:bottom w:val="single" w:sz="6" w:space="0" w:color="auto"/>
              <w:right w:val="single" w:sz="12" w:space="0" w:color="auto"/>
            </w:tcBorders>
            <w:shd w:val="clear" w:color="auto" w:fill="auto"/>
            <w:vAlign w:val="center"/>
          </w:tcPr>
          <w:p w:rsidR="00AE0123" w:rsidRPr="0064111E" w:rsidRDefault="00AE0123" w:rsidP="00AE0123">
            <w:pPr>
              <w:spacing w:line="240" w:lineRule="atLeast"/>
              <w:ind w:right="57"/>
              <w:jc w:val="right"/>
              <w:rPr>
                <w:rFonts w:eastAsia="標楷體"/>
              </w:rPr>
            </w:pPr>
            <w:r w:rsidRPr="0064111E">
              <w:rPr>
                <w:rFonts w:eastAsia="標楷體" w:hint="eastAsia"/>
              </w:rPr>
              <w:t>－</w:t>
            </w:r>
          </w:p>
        </w:tc>
      </w:tr>
    </w:tbl>
    <w:p w:rsidR="0064111E" w:rsidRDefault="0064111E" w:rsidP="00335631">
      <w:pPr>
        <w:pStyle w:val="Web"/>
        <w:widowControl w:val="0"/>
        <w:spacing w:before="0" w:beforeAutospacing="0" w:after="0" w:afterAutospacing="0" w:line="240" w:lineRule="atLeast"/>
        <w:ind w:left="567" w:hangingChars="236" w:hanging="567"/>
        <w:rPr>
          <w:rFonts w:ascii="Times New Roman" w:eastAsia="標楷體" w:hAnsi="Times New Roman"/>
          <w:b/>
        </w:rPr>
      </w:pPr>
      <w:r>
        <w:rPr>
          <w:rFonts w:ascii="Times New Roman" w:eastAsia="標楷體" w:hAnsi="Times New Roman" w:hint="eastAsia"/>
          <w:b/>
        </w:rPr>
        <w:t>(</w:t>
      </w:r>
      <w:proofErr w:type="gramStart"/>
      <w:r>
        <w:rPr>
          <w:rFonts w:ascii="Times New Roman" w:eastAsia="標楷體" w:hAnsi="Times New Roman" w:hint="eastAsia"/>
          <w:b/>
        </w:rPr>
        <w:t>註</w:t>
      </w:r>
      <w:proofErr w:type="gramEnd"/>
      <w:r>
        <w:rPr>
          <w:rFonts w:ascii="Times New Roman" w:eastAsia="標楷體" w:hAnsi="Times New Roman" w:hint="eastAsia"/>
          <w:b/>
        </w:rPr>
        <w:t>1)</w:t>
      </w:r>
      <w:r w:rsidRPr="0064111E">
        <w:rPr>
          <w:rFonts w:ascii="Times New Roman" w:eastAsia="標楷體" w:hAnsi="Times New Roman" w:hint="eastAsia"/>
          <w:b/>
        </w:rPr>
        <w:t>99</w:t>
      </w:r>
      <w:r w:rsidRPr="0064111E">
        <w:rPr>
          <w:rFonts w:ascii="Times New Roman" w:eastAsia="標楷體" w:hAnsi="Times New Roman" w:hint="eastAsia"/>
          <w:b/>
        </w:rPr>
        <w:t>～</w:t>
      </w:r>
      <w:r w:rsidRPr="0064111E">
        <w:rPr>
          <w:rFonts w:ascii="Times New Roman" w:eastAsia="標楷體" w:hAnsi="Times New Roman" w:hint="eastAsia"/>
          <w:b/>
        </w:rPr>
        <w:t>101</w:t>
      </w:r>
      <w:r w:rsidRPr="0064111E">
        <w:rPr>
          <w:rFonts w:ascii="Times New Roman" w:eastAsia="標楷體" w:hAnsi="Times New Roman" w:hint="eastAsia"/>
          <w:b/>
        </w:rPr>
        <w:t>年度依據商業</w:t>
      </w:r>
      <w:proofErr w:type="gramStart"/>
      <w:r w:rsidRPr="0064111E">
        <w:rPr>
          <w:rFonts w:ascii="Times New Roman" w:eastAsia="標楷體" w:hAnsi="Times New Roman" w:hint="eastAsia"/>
          <w:b/>
        </w:rPr>
        <w:t>會計法編製</w:t>
      </w:r>
      <w:proofErr w:type="gramEnd"/>
      <w:r w:rsidRPr="0064111E">
        <w:rPr>
          <w:rFonts w:ascii="Times New Roman" w:eastAsia="標楷體" w:hAnsi="Times New Roman" w:hint="eastAsia"/>
          <w:b/>
        </w:rPr>
        <w:t>，</w:t>
      </w:r>
      <w:r w:rsidRPr="0064111E">
        <w:rPr>
          <w:rFonts w:ascii="Times New Roman" w:eastAsia="標楷體" w:hAnsi="Times New Roman" w:hint="eastAsia"/>
          <w:b/>
        </w:rPr>
        <w:t>102</w:t>
      </w:r>
      <w:r w:rsidRPr="0064111E">
        <w:rPr>
          <w:rFonts w:ascii="Times New Roman" w:eastAsia="標楷體" w:hAnsi="Times New Roman" w:hint="eastAsia"/>
          <w:b/>
        </w:rPr>
        <w:t>～</w:t>
      </w:r>
      <w:r w:rsidRPr="0064111E">
        <w:rPr>
          <w:rFonts w:ascii="Times New Roman" w:eastAsia="標楷體" w:hAnsi="Times New Roman" w:hint="eastAsia"/>
          <w:b/>
        </w:rPr>
        <w:t>103</w:t>
      </w:r>
      <w:r w:rsidRPr="0064111E">
        <w:rPr>
          <w:rFonts w:ascii="Times New Roman" w:eastAsia="標楷體" w:hAnsi="Times New Roman" w:hint="eastAsia"/>
          <w:b/>
        </w:rPr>
        <w:t>年度係依據證券發行人財務報告編製準則編製</w:t>
      </w:r>
    </w:p>
    <w:p w:rsidR="00161123" w:rsidRPr="00335631" w:rsidRDefault="0020043D" w:rsidP="00335631">
      <w:pPr>
        <w:pStyle w:val="Web"/>
        <w:widowControl w:val="0"/>
        <w:spacing w:before="0" w:beforeAutospacing="0" w:after="0" w:afterAutospacing="0" w:line="240" w:lineRule="atLeast"/>
        <w:ind w:left="567" w:hangingChars="236" w:hanging="567"/>
        <w:rPr>
          <w:rFonts w:ascii="Times New Roman" w:eastAsia="標楷體" w:hAnsi="Times New Roman" w:cs="Times New Roman"/>
          <w:kern w:val="2"/>
        </w:rPr>
      </w:pPr>
      <w:r w:rsidRPr="00335631">
        <w:rPr>
          <w:rFonts w:ascii="Times New Roman" w:eastAsia="標楷體" w:hAnsi="Times New Roman" w:hint="eastAsia"/>
          <w:b/>
        </w:rPr>
        <w:t>(</w:t>
      </w:r>
      <w:proofErr w:type="gramStart"/>
      <w:r w:rsidRPr="00335631">
        <w:rPr>
          <w:rFonts w:ascii="Times New Roman" w:eastAsia="標楷體" w:hAnsi="Times New Roman" w:hint="eastAsia"/>
          <w:b/>
        </w:rPr>
        <w:t>註</w:t>
      </w:r>
      <w:proofErr w:type="gramEnd"/>
      <w:r w:rsidR="0064111E">
        <w:rPr>
          <w:rFonts w:ascii="Times New Roman" w:eastAsia="標楷體" w:hAnsi="Times New Roman" w:hint="eastAsia"/>
          <w:b/>
        </w:rPr>
        <w:t>2</w:t>
      </w:r>
      <w:r w:rsidRPr="00335631">
        <w:rPr>
          <w:rFonts w:ascii="Times New Roman" w:eastAsia="標楷體" w:hAnsi="Times New Roman" w:hint="eastAsia"/>
          <w:b/>
        </w:rPr>
        <w:t>)</w:t>
      </w:r>
      <w:r w:rsidRPr="00335631">
        <w:rPr>
          <w:rFonts w:ascii="Times New Roman" w:eastAsia="標楷體" w:hAnsi="Times New Roman" w:hint="eastAsia"/>
          <w:b/>
        </w:rPr>
        <w:t>係自結數字，未經會計師查核簽證，因此可能與會計師查核結果存有差異，請投資人於參考時審慎評估。</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077"/>
        <w:gridCol w:w="1505"/>
        <w:gridCol w:w="1505"/>
        <w:gridCol w:w="1505"/>
        <w:gridCol w:w="1505"/>
        <w:gridCol w:w="1506"/>
      </w:tblGrid>
      <w:tr w:rsidR="00161123" w:rsidRPr="00335631" w:rsidTr="0095776E">
        <w:trPr>
          <w:cantSplit/>
          <w:trHeight w:hRule="exact" w:val="1124"/>
        </w:trPr>
        <w:tc>
          <w:tcPr>
            <w:tcW w:w="9624" w:type="dxa"/>
            <w:gridSpan w:val="7"/>
            <w:tcBorders>
              <w:top w:val="single" w:sz="6" w:space="0" w:color="auto"/>
              <w:left w:val="single" w:sz="12" w:space="0" w:color="auto"/>
              <w:bottom w:val="single" w:sz="6" w:space="0" w:color="auto"/>
              <w:right w:val="single" w:sz="12" w:space="0" w:color="auto"/>
            </w:tcBorders>
            <w:vAlign w:val="center"/>
          </w:tcPr>
          <w:p w:rsidR="00161123" w:rsidRPr="00335631" w:rsidRDefault="007B6234" w:rsidP="00335631">
            <w:pPr>
              <w:spacing w:line="240" w:lineRule="atLeast"/>
              <w:ind w:firstLineChars="1200" w:firstLine="3363"/>
              <w:rPr>
                <w:rFonts w:eastAsia="標楷體"/>
                <w:b/>
                <w:bCs/>
                <w:sz w:val="28"/>
              </w:rPr>
            </w:pPr>
            <w:bookmarkStart w:id="6" w:name="最近五年度簡明資產負債表"/>
            <w:bookmarkEnd w:id="6"/>
            <w:r w:rsidRPr="00335631">
              <w:rPr>
                <w:rFonts w:eastAsia="標楷體"/>
                <w:b/>
                <w:bCs/>
                <w:noProof/>
                <w:sz w:val="28"/>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8255</wp:posOffset>
                      </wp:positionV>
                      <wp:extent cx="6642100" cy="685165"/>
                      <wp:effectExtent l="0" t="0" r="635" b="2540"/>
                      <wp:wrapNone/>
                      <wp:docPr id="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68516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C70" w:rsidRDefault="00A85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1" type="#_x0000_t202" style="position:absolute;left:0;text-align:left;margin-left:0;margin-top:.65pt;width:523pt;height:5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" fillcolor="#ededed" stroked="f">
                      <v:fill rotate="t" focus="50%" type="gradient"/>
                      <v:textbox>
                        <w:txbxContent>
                          <w:p w:rsidR="00A85C70" w:rsidRDefault="00A85C70"/>
                        </w:txbxContent>
                      </v:textbox>
                    </v:shape>
                  </w:pict>
                </mc:Fallback>
              </mc:AlternateContent>
            </w:r>
            <w:r w:rsidR="00161123" w:rsidRPr="00335631">
              <w:rPr>
                <w:rFonts w:eastAsia="標楷體"/>
                <w:b/>
                <w:bCs/>
                <w:sz w:val="28"/>
              </w:rPr>
              <w:t>最近</w:t>
            </w:r>
            <w:proofErr w:type="gramStart"/>
            <w:r w:rsidR="00161123" w:rsidRPr="00335631">
              <w:rPr>
                <w:rFonts w:eastAsia="標楷體"/>
                <w:b/>
                <w:bCs/>
                <w:sz w:val="28"/>
              </w:rPr>
              <w:t>五</w:t>
            </w:r>
            <w:proofErr w:type="gramEnd"/>
            <w:r w:rsidR="00161123" w:rsidRPr="00335631">
              <w:rPr>
                <w:rFonts w:eastAsia="標楷體"/>
                <w:b/>
                <w:bCs/>
                <w:sz w:val="28"/>
              </w:rPr>
              <w:t>年度簡明資產負債表</w:t>
            </w:r>
          </w:p>
          <w:p w:rsidR="00161123" w:rsidRPr="00335631" w:rsidRDefault="00161123" w:rsidP="0095776E">
            <w:pPr>
              <w:spacing w:line="240" w:lineRule="atLeast"/>
              <w:ind w:firstLineChars="2212" w:firstLine="6200"/>
              <w:rPr>
                <w:rFonts w:eastAsia="標楷體"/>
                <w:b/>
                <w:bCs/>
                <w:sz w:val="28"/>
              </w:rPr>
            </w:pPr>
            <w:r w:rsidRPr="00335631">
              <w:rPr>
                <w:rFonts w:eastAsia="標楷體"/>
                <w:b/>
                <w:bCs/>
                <w:sz w:val="28"/>
              </w:rPr>
              <w:t xml:space="preserve">  </w:t>
            </w:r>
            <w:r w:rsidR="0095776E">
              <w:rPr>
                <w:rFonts w:eastAsia="標楷體" w:hint="eastAsia"/>
                <w:b/>
                <w:bCs/>
                <w:sz w:val="28"/>
              </w:rPr>
              <w:t xml:space="preserve">     </w:t>
            </w:r>
            <w:r w:rsidRPr="00335631">
              <w:rPr>
                <w:rFonts w:eastAsia="標楷體" w:hint="eastAsia"/>
                <w:b/>
                <w:bCs/>
                <w:sz w:val="28"/>
              </w:rPr>
              <w:t xml:space="preserve">  </w:t>
            </w:r>
            <w:r w:rsidRPr="00335631">
              <w:rPr>
                <w:rFonts w:eastAsia="標楷體"/>
              </w:rPr>
              <w:t>單位：新台幣仟元</w:t>
            </w:r>
          </w:p>
          <w:p w:rsidR="00161123" w:rsidRPr="00335631" w:rsidRDefault="00161123" w:rsidP="00335631">
            <w:pPr>
              <w:spacing w:line="240" w:lineRule="atLeast"/>
              <w:ind w:firstLineChars="1200" w:firstLine="3363"/>
              <w:rPr>
                <w:rFonts w:eastAsia="標楷體"/>
                <w:b/>
                <w:bCs/>
                <w:sz w:val="28"/>
              </w:rPr>
            </w:pPr>
          </w:p>
          <w:p w:rsidR="00161123" w:rsidRPr="00335631" w:rsidRDefault="00161123" w:rsidP="00335631">
            <w:pPr>
              <w:spacing w:line="240" w:lineRule="atLeast"/>
              <w:ind w:firstLineChars="1200" w:firstLine="3363"/>
              <w:rPr>
                <w:rFonts w:eastAsia="標楷體"/>
                <w:b/>
                <w:bCs/>
                <w:sz w:val="28"/>
              </w:rPr>
            </w:pPr>
          </w:p>
          <w:p w:rsidR="00161123" w:rsidRPr="00335631" w:rsidRDefault="00161123" w:rsidP="00335631">
            <w:pPr>
              <w:spacing w:line="240" w:lineRule="atLeast"/>
              <w:ind w:firstLineChars="1500" w:firstLine="3600"/>
              <w:rPr>
                <w:rFonts w:eastAsia="標楷體"/>
              </w:rPr>
            </w:pPr>
          </w:p>
          <w:p w:rsidR="00161123" w:rsidRPr="00335631" w:rsidRDefault="00161123" w:rsidP="00335631">
            <w:pPr>
              <w:spacing w:line="240" w:lineRule="atLeast"/>
              <w:ind w:firstLineChars="1500" w:firstLine="3600"/>
              <w:rPr>
                <w:rFonts w:eastAsia="標楷體"/>
              </w:rPr>
            </w:pPr>
          </w:p>
          <w:p w:rsidR="00161123" w:rsidRPr="00335631" w:rsidRDefault="00161123" w:rsidP="00335631">
            <w:pPr>
              <w:spacing w:line="240" w:lineRule="atLeast"/>
              <w:ind w:firstLineChars="1500" w:firstLine="3600"/>
              <w:rPr>
                <w:rFonts w:eastAsia="標楷體"/>
              </w:rPr>
            </w:pPr>
          </w:p>
          <w:p w:rsidR="00161123" w:rsidRPr="00335631" w:rsidRDefault="00161123" w:rsidP="00335631">
            <w:pPr>
              <w:spacing w:line="240" w:lineRule="atLeast"/>
              <w:ind w:firstLineChars="1500" w:firstLine="3600"/>
              <w:rPr>
                <w:rFonts w:eastAsia="標楷體"/>
              </w:rPr>
            </w:pPr>
            <w:r w:rsidRPr="00335631">
              <w:rPr>
                <w:rFonts w:eastAsia="標楷體"/>
              </w:rPr>
              <w:t xml:space="preserve">         </w:t>
            </w:r>
          </w:p>
          <w:p w:rsidR="00161123" w:rsidRPr="00335631" w:rsidRDefault="00161123" w:rsidP="00335631">
            <w:pPr>
              <w:spacing w:line="240" w:lineRule="atLeast"/>
              <w:ind w:firstLineChars="900" w:firstLine="2160"/>
              <w:rPr>
                <w:rFonts w:eastAsia="標楷體"/>
              </w:rPr>
            </w:pPr>
            <w:r w:rsidRPr="00335631">
              <w:rPr>
                <w:rFonts w:eastAsia="標楷體"/>
              </w:rPr>
              <w:t xml:space="preserve">                    </w:t>
            </w:r>
            <w:r w:rsidRPr="00335631">
              <w:rPr>
                <w:rFonts w:eastAsia="標楷體"/>
              </w:rPr>
              <w:t>單位：新台幣仟元</w:t>
            </w:r>
          </w:p>
        </w:tc>
      </w:tr>
      <w:tr w:rsidR="00592C88" w:rsidRPr="0064111E" w:rsidTr="0095776E">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592C88" w:rsidRPr="0064111E" w:rsidRDefault="00592C88" w:rsidP="00335631">
            <w:pPr>
              <w:spacing w:line="240" w:lineRule="atLeast"/>
              <w:ind w:left="57" w:right="57"/>
              <w:jc w:val="right"/>
              <w:rPr>
                <w:rFonts w:eastAsia="標楷體"/>
              </w:rPr>
            </w:pPr>
            <w:r w:rsidRPr="0064111E">
              <w:rPr>
                <w:rFonts w:eastAsia="標楷體"/>
              </w:rPr>
              <w:t>年度</w:t>
            </w:r>
          </w:p>
          <w:p w:rsidR="00592C88" w:rsidRPr="0064111E" w:rsidRDefault="00592C88" w:rsidP="00335631">
            <w:pPr>
              <w:spacing w:line="240" w:lineRule="atLeast"/>
              <w:rPr>
                <w:rFonts w:eastAsia="標楷體"/>
              </w:rPr>
            </w:pPr>
            <w:r w:rsidRPr="0064111E">
              <w:rPr>
                <w:rFonts w:eastAsia="標楷體"/>
              </w:rPr>
              <w:t>項目</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left="57" w:right="57"/>
              <w:jc w:val="center"/>
              <w:rPr>
                <w:rFonts w:eastAsia="標楷體"/>
              </w:rPr>
            </w:pPr>
            <w:r w:rsidRPr="0064111E">
              <w:rPr>
                <w:rFonts w:eastAsia="標楷體"/>
              </w:rPr>
              <w:t>99</w:t>
            </w:r>
            <w:r w:rsidRPr="0064111E">
              <w:rPr>
                <w:rFonts w:eastAsia="標楷體" w:hint="eastAsia"/>
              </w:rPr>
              <w:t>年度</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left="57" w:right="57"/>
              <w:jc w:val="center"/>
              <w:rPr>
                <w:rFonts w:eastAsia="標楷體"/>
              </w:rPr>
            </w:pPr>
            <w:proofErr w:type="gramStart"/>
            <w:r w:rsidRPr="0064111E">
              <w:rPr>
                <w:rFonts w:eastAsia="標楷體"/>
              </w:rPr>
              <w:t>100</w:t>
            </w:r>
            <w:proofErr w:type="gramEnd"/>
            <w:r w:rsidRPr="0064111E">
              <w:rPr>
                <w:rFonts w:eastAsia="標楷體" w:hint="eastAsia"/>
              </w:rPr>
              <w:t>年度</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left="57" w:right="57"/>
              <w:jc w:val="center"/>
              <w:rPr>
                <w:rFonts w:eastAsia="標楷體"/>
              </w:rPr>
            </w:pPr>
            <w:proofErr w:type="gramStart"/>
            <w:r w:rsidRPr="0064111E">
              <w:rPr>
                <w:rFonts w:eastAsia="標楷體"/>
              </w:rPr>
              <w:t>101</w:t>
            </w:r>
            <w:proofErr w:type="gramEnd"/>
            <w:r w:rsidRPr="0064111E">
              <w:rPr>
                <w:rFonts w:eastAsia="標楷體" w:hint="eastAsia"/>
              </w:rPr>
              <w:t>年度</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left="57" w:right="57"/>
              <w:jc w:val="center"/>
              <w:rPr>
                <w:rFonts w:eastAsia="標楷體"/>
              </w:rPr>
            </w:pPr>
            <w:proofErr w:type="gramStart"/>
            <w:r w:rsidRPr="0064111E">
              <w:rPr>
                <w:rFonts w:eastAsia="標楷體"/>
              </w:rPr>
              <w:t>102</w:t>
            </w:r>
            <w:proofErr w:type="gramEnd"/>
            <w:r w:rsidRPr="0064111E">
              <w:rPr>
                <w:rFonts w:eastAsia="標楷體" w:hint="eastAsia"/>
              </w:rPr>
              <w:t>年度</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left="57" w:right="57"/>
              <w:jc w:val="center"/>
              <w:rPr>
                <w:rFonts w:eastAsia="標楷體"/>
              </w:rPr>
            </w:pPr>
            <w:proofErr w:type="gramStart"/>
            <w:r w:rsidRPr="0064111E">
              <w:rPr>
                <w:rFonts w:eastAsia="標楷體"/>
              </w:rPr>
              <w:t>103</w:t>
            </w:r>
            <w:proofErr w:type="gramEnd"/>
            <w:r w:rsidRPr="0064111E">
              <w:rPr>
                <w:rFonts w:eastAsia="標楷體" w:hint="eastAsia"/>
              </w:rPr>
              <w:t>年度</w:t>
            </w:r>
          </w:p>
        </w:tc>
      </w:tr>
      <w:tr w:rsidR="00592C88" w:rsidRPr="0064111E" w:rsidTr="0095776E">
        <w:tc>
          <w:tcPr>
            <w:tcW w:w="2098"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流動資產</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218,759</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200,128</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210,846</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212,100</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228,973</w:t>
            </w:r>
          </w:p>
        </w:tc>
      </w:tr>
      <w:tr w:rsidR="00592C88" w:rsidRPr="0064111E" w:rsidTr="0095776E">
        <w:tc>
          <w:tcPr>
            <w:tcW w:w="2098"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基金及長期投資</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1,602</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w:t>
            </w:r>
          </w:p>
        </w:tc>
      </w:tr>
      <w:tr w:rsidR="00592C88" w:rsidRPr="0064111E" w:rsidTr="0095776E">
        <w:tc>
          <w:tcPr>
            <w:tcW w:w="2098"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固定資產</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389,834</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443,872</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457,020</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465,989</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451,260</w:t>
            </w:r>
          </w:p>
        </w:tc>
      </w:tr>
      <w:tr w:rsidR="00592C88" w:rsidRPr="0064111E" w:rsidTr="0095776E">
        <w:tc>
          <w:tcPr>
            <w:tcW w:w="2098"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無形資產</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283</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211</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98</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68</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38</w:t>
            </w:r>
          </w:p>
        </w:tc>
      </w:tr>
      <w:tr w:rsidR="00592C88" w:rsidRPr="0064111E" w:rsidTr="0095776E">
        <w:tc>
          <w:tcPr>
            <w:tcW w:w="2098"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其他資產</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7,298</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4,814</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6,026</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12,228</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10,417</w:t>
            </w:r>
          </w:p>
        </w:tc>
      </w:tr>
      <w:tr w:rsidR="00592C88" w:rsidRPr="0064111E" w:rsidTr="0095776E">
        <w:tc>
          <w:tcPr>
            <w:tcW w:w="2098"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資產總額</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617,776</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649,025</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673,990</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690,385</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690,688</w:t>
            </w:r>
          </w:p>
        </w:tc>
      </w:tr>
      <w:tr w:rsidR="00592C88" w:rsidRPr="0064111E" w:rsidTr="0095776E">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流動</w:t>
            </w:r>
          </w:p>
          <w:p w:rsidR="00592C88" w:rsidRPr="0064111E" w:rsidRDefault="00592C88" w:rsidP="00335631">
            <w:pPr>
              <w:spacing w:line="240" w:lineRule="atLeast"/>
              <w:jc w:val="distribute"/>
              <w:rPr>
                <w:rFonts w:eastAsia="標楷體"/>
              </w:rPr>
            </w:pPr>
            <w:r w:rsidRPr="0064111E">
              <w:rPr>
                <w:rFonts w:eastAsia="標楷體"/>
              </w:rPr>
              <w:t>負債</w:t>
            </w:r>
          </w:p>
        </w:tc>
        <w:tc>
          <w:tcPr>
            <w:tcW w:w="1077" w:type="dxa"/>
            <w:tcBorders>
              <w:top w:val="single" w:sz="6" w:space="0" w:color="auto"/>
              <w:left w:val="single" w:sz="6" w:space="0" w:color="auto"/>
              <w:bottom w:val="single" w:sz="6" w:space="0" w:color="auto"/>
              <w:right w:val="single" w:sz="6" w:space="0" w:color="auto"/>
            </w:tcBorders>
          </w:tcPr>
          <w:p w:rsidR="00592C88" w:rsidRPr="0064111E" w:rsidRDefault="00592C88" w:rsidP="00335631">
            <w:pPr>
              <w:pStyle w:val="ac"/>
              <w:adjustRightInd/>
              <w:snapToGrid/>
              <w:textAlignment w:val="auto"/>
              <w:rPr>
                <w:kern w:val="2"/>
                <w:szCs w:val="24"/>
              </w:rPr>
            </w:pPr>
            <w:r w:rsidRPr="0064111E">
              <w:rPr>
                <w:kern w:val="2"/>
                <w:szCs w:val="24"/>
              </w:rPr>
              <w:t>分</w:t>
            </w:r>
            <w:r w:rsidRPr="0064111E">
              <w:rPr>
                <w:rFonts w:hint="eastAsia"/>
                <w:kern w:val="2"/>
                <w:szCs w:val="24"/>
              </w:rPr>
              <w:t xml:space="preserve"> </w:t>
            </w:r>
            <w:r w:rsidRPr="0064111E">
              <w:rPr>
                <w:kern w:val="2"/>
                <w:szCs w:val="24"/>
              </w:rPr>
              <w:t>配</w:t>
            </w:r>
            <w:r w:rsidRPr="0064111E">
              <w:rPr>
                <w:rFonts w:hint="eastAsia"/>
                <w:kern w:val="2"/>
                <w:szCs w:val="24"/>
              </w:rPr>
              <w:t xml:space="preserve"> </w:t>
            </w:r>
            <w:r w:rsidRPr="0064111E">
              <w:rPr>
                <w:kern w:val="2"/>
                <w:szCs w:val="24"/>
              </w:rPr>
              <w:t>前</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41,421</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75,369</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75,475</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89,522</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101,220</w:t>
            </w:r>
          </w:p>
        </w:tc>
      </w:tr>
      <w:tr w:rsidR="00592C88" w:rsidRPr="0064111E" w:rsidTr="0095776E">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rsidR="00592C88" w:rsidRPr="0064111E" w:rsidRDefault="00592C88" w:rsidP="00335631">
            <w:pPr>
              <w:spacing w:line="240" w:lineRule="atLeast"/>
              <w:jc w:val="right"/>
              <w:rPr>
                <w:rFonts w:eastAsia="標楷體"/>
              </w:rPr>
            </w:pPr>
            <w:r w:rsidRPr="0064111E">
              <w:rPr>
                <w:rFonts w:eastAsia="標楷體"/>
              </w:rPr>
              <w:t>分</w:t>
            </w:r>
            <w:r w:rsidRPr="0064111E">
              <w:rPr>
                <w:rFonts w:eastAsia="標楷體" w:hint="eastAsia"/>
              </w:rPr>
              <w:t xml:space="preserve"> </w:t>
            </w:r>
            <w:r w:rsidRPr="0064111E">
              <w:rPr>
                <w:rFonts w:eastAsia="標楷體"/>
              </w:rPr>
              <w:t>配</w:t>
            </w:r>
            <w:r w:rsidRPr="0064111E">
              <w:rPr>
                <w:rFonts w:eastAsia="標楷體" w:hint="eastAsia"/>
              </w:rPr>
              <w:t xml:space="preserve"> </w:t>
            </w:r>
            <w:r w:rsidRPr="0064111E">
              <w:rPr>
                <w:rFonts w:eastAsia="標楷體"/>
              </w:rPr>
              <w:t>後</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41,421</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75,369</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75,475</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113,322</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101,220</w:t>
            </w:r>
          </w:p>
        </w:tc>
      </w:tr>
      <w:tr w:rsidR="00592C88" w:rsidRPr="0064111E" w:rsidTr="0095776E">
        <w:tc>
          <w:tcPr>
            <w:tcW w:w="2098"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長期負債</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99,669</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76,040</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84,422</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84,221</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28,200</w:t>
            </w:r>
          </w:p>
        </w:tc>
      </w:tr>
      <w:tr w:rsidR="00592C88" w:rsidRPr="0064111E" w:rsidTr="0095776E">
        <w:tc>
          <w:tcPr>
            <w:tcW w:w="2098"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其他負債</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3,278</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3,096</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2,070</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751</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w:t>
            </w:r>
          </w:p>
        </w:tc>
      </w:tr>
      <w:tr w:rsidR="00592C88" w:rsidRPr="0064111E" w:rsidTr="0095776E">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負債</w:t>
            </w:r>
          </w:p>
          <w:p w:rsidR="00592C88" w:rsidRPr="0064111E" w:rsidRDefault="00592C88" w:rsidP="00335631">
            <w:pPr>
              <w:spacing w:line="240" w:lineRule="atLeast"/>
              <w:jc w:val="distribute"/>
              <w:rPr>
                <w:rFonts w:eastAsia="標楷體"/>
              </w:rPr>
            </w:pPr>
            <w:r w:rsidRPr="0064111E">
              <w:rPr>
                <w:rFonts w:eastAsia="標楷體"/>
              </w:rPr>
              <w:t>總額</w:t>
            </w:r>
          </w:p>
        </w:tc>
        <w:tc>
          <w:tcPr>
            <w:tcW w:w="1077" w:type="dxa"/>
            <w:tcBorders>
              <w:top w:val="single" w:sz="6" w:space="0" w:color="auto"/>
              <w:left w:val="single" w:sz="6" w:space="0" w:color="auto"/>
              <w:bottom w:val="single" w:sz="6" w:space="0" w:color="auto"/>
              <w:right w:val="single" w:sz="6" w:space="0" w:color="auto"/>
            </w:tcBorders>
          </w:tcPr>
          <w:p w:rsidR="00592C88" w:rsidRPr="0064111E" w:rsidRDefault="00592C88" w:rsidP="00335631">
            <w:pPr>
              <w:pStyle w:val="ac"/>
              <w:adjustRightInd/>
              <w:snapToGrid/>
              <w:textAlignment w:val="auto"/>
              <w:rPr>
                <w:kern w:val="2"/>
                <w:szCs w:val="24"/>
              </w:rPr>
            </w:pPr>
            <w:r w:rsidRPr="0064111E">
              <w:rPr>
                <w:kern w:val="2"/>
                <w:szCs w:val="24"/>
              </w:rPr>
              <w:t>分</w:t>
            </w:r>
            <w:r w:rsidRPr="0064111E">
              <w:rPr>
                <w:rFonts w:hint="eastAsia"/>
                <w:kern w:val="2"/>
                <w:szCs w:val="24"/>
              </w:rPr>
              <w:t xml:space="preserve"> </w:t>
            </w:r>
            <w:r w:rsidRPr="0064111E">
              <w:rPr>
                <w:kern w:val="2"/>
                <w:szCs w:val="24"/>
              </w:rPr>
              <w:t>配</w:t>
            </w:r>
            <w:r w:rsidRPr="0064111E">
              <w:rPr>
                <w:rFonts w:hint="eastAsia"/>
                <w:kern w:val="2"/>
                <w:szCs w:val="24"/>
              </w:rPr>
              <w:t xml:space="preserve"> </w:t>
            </w:r>
            <w:r w:rsidRPr="0064111E">
              <w:rPr>
                <w:kern w:val="2"/>
                <w:szCs w:val="24"/>
              </w:rPr>
              <w:t>前</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144,368</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154,505</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161,967</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174,494</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129,420</w:t>
            </w:r>
          </w:p>
        </w:tc>
      </w:tr>
      <w:tr w:rsidR="00592C88" w:rsidRPr="0064111E" w:rsidTr="0095776E">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rsidR="00592C88" w:rsidRPr="0064111E" w:rsidRDefault="00592C88" w:rsidP="00335631">
            <w:pPr>
              <w:spacing w:line="240" w:lineRule="atLeast"/>
              <w:jc w:val="right"/>
              <w:rPr>
                <w:rFonts w:eastAsia="標楷體"/>
              </w:rPr>
            </w:pPr>
            <w:r w:rsidRPr="0064111E">
              <w:rPr>
                <w:rFonts w:eastAsia="標楷體"/>
              </w:rPr>
              <w:t>分</w:t>
            </w:r>
            <w:r w:rsidRPr="0064111E">
              <w:rPr>
                <w:rFonts w:eastAsia="標楷體" w:hint="eastAsia"/>
              </w:rPr>
              <w:t xml:space="preserve"> </w:t>
            </w:r>
            <w:r w:rsidRPr="0064111E">
              <w:rPr>
                <w:rFonts w:eastAsia="標楷體"/>
              </w:rPr>
              <w:t>配</w:t>
            </w:r>
            <w:r w:rsidRPr="0064111E">
              <w:rPr>
                <w:rFonts w:eastAsia="標楷體" w:hint="eastAsia"/>
              </w:rPr>
              <w:t xml:space="preserve"> </w:t>
            </w:r>
            <w:r w:rsidRPr="0064111E">
              <w:rPr>
                <w:rFonts w:eastAsia="標楷體"/>
              </w:rPr>
              <w:t>後</w:t>
            </w:r>
          </w:p>
        </w:tc>
        <w:tc>
          <w:tcPr>
            <w:tcW w:w="1505" w:type="dxa"/>
            <w:tcBorders>
              <w:top w:val="single" w:sz="6" w:space="0" w:color="auto"/>
              <w:left w:val="single" w:sz="6" w:space="0" w:color="auto"/>
              <w:bottom w:val="single" w:sz="6" w:space="0" w:color="auto"/>
              <w:right w:val="single" w:sz="6" w:space="0" w:color="auto"/>
            </w:tcBorders>
          </w:tcPr>
          <w:p w:rsidR="00592C88" w:rsidRPr="0064111E" w:rsidRDefault="00592C88" w:rsidP="00335631">
            <w:pPr>
              <w:spacing w:line="240" w:lineRule="atLeast"/>
              <w:jc w:val="right"/>
              <w:rPr>
                <w:rFonts w:eastAsia="標楷體"/>
              </w:rPr>
            </w:pPr>
            <w:r w:rsidRPr="0064111E">
              <w:rPr>
                <w:rFonts w:eastAsia="標楷體"/>
              </w:rPr>
              <w:t>144,368</w:t>
            </w:r>
          </w:p>
        </w:tc>
        <w:tc>
          <w:tcPr>
            <w:tcW w:w="1505" w:type="dxa"/>
            <w:tcBorders>
              <w:top w:val="single" w:sz="6" w:space="0" w:color="auto"/>
              <w:left w:val="single" w:sz="6" w:space="0" w:color="auto"/>
              <w:bottom w:val="single" w:sz="6" w:space="0" w:color="auto"/>
              <w:right w:val="single" w:sz="6" w:space="0" w:color="auto"/>
            </w:tcBorders>
          </w:tcPr>
          <w:p w:rsidR="00592C88" w:rsidRPr="0064111E" w:rsidRDefault="00592C88" w:rsidP="00335631">
            <w:pPr>
              <w:spacing w:line="240" w:lineRule="atLeast"/>
              <w:jc w:val="right"/>
              <w:rPr>
                <w:rFonts w:eastAsia="標楷體"/>
              </w:rPr>
            </w:pPr>
            <w:r w:rsidRPr="0064111E">
              <w:rPr>
                <w:rFonts w:eastAsia="標楷體"/>
              </w:rPr>
              <w:t>154,505</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rPr>
              <w:t>161,967</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198,294</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rPr>
              <w:t>129,420</w:t>
            </w:r>
          </w:p>
        </w:tc>
      </w:tr>
      <w:tr w:rsidR="00592C88" w:rsidRPr="0064111E" w:rsidTr="0095776E">
        <w:tc>
          <w:tcPr>
            <w:tcW w:w="2098"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股本</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453,230</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453,230</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400,000</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340,000</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340,000</w:t>
            </w:r>
          </w:p>
        </w:tc>
      </w:tr>
      <w:tr w:rsidR="00592C88" w:rsidRPr="0064111E" w:rsidTr="0095776E">
        <w:tc>
          <w:tcPr>
            <w:tcW w:w="2098" w:type="dxa"/>
            <w:gridSpan w:val="2"/>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資本公積</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w:t>
            </w:r>
          </w:p>
        </w:tc>
      </w:tr>
      <w:tr w:rsidR="00592C88" w:rsidRPr="0064111E" w:rsidTr="0095776E">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r w:rsidRPr="0064111E">
              <w:rPr>
                <w:rFonts w:eastAsia="標楷體"/>
              </w:rPr>
              <w:t>保留</w:t>
            </w:r>
          </w:p>
          <w:p w:rsidR="00592C88" w:rsidRPr="0064111E" w:rsidRDefault="00592C88" w:rsidP="00335631">
            <w:pPr>
              <w:spacing w:line="240" w:lineRule="atLeast"/>
              <w:jc w:val="distribute"/>
              <w:rPr>
                <w:rFonts w:eastAsia="標楷體"/>
              </w:rPr>
            </w:pPr>
            <w:r w:rsidRPr="0064111E">
              <w:rPr>
                <w:rFonts w:eastAsia="標楷體"/>
              </w:rPr>
              <w:t>盈餘</w:t>
            </w:r>
          </w:p>
        </w:tc>
        <w:tc>
          <w:tcPr>
            <w:tcW w:w="1077" w:type="dxa"/>
            <w:tcBorders>
              <w:top w:val="single" w:sz="6" w:space="0" w:color="auto"/>
              <w:left w:val="single" w:sz="6" w:space="0" w:color="auto"/>
              <w:bottom w:val="single" w:sz="6" w:space="0" w:color="auto"/>
              <w:right w:val="single" w:sz="6" w:space="0" w:color="auto"/>
            </w:tcBorders>
          </w:tcPr>
          <w:p w:rsidR="00592C88" w:rsidRPr="0064111E" w:rsidRDefault="00592C88" w:rsidP="00335631">
            <w:pPr>
              <w:pStyle w:val="ac"/>
              <w:adjustRightInd/>
              <w:snapToGrid/>
              <w:textAlignment w:val="auto"/>
              <w:rPr>
                <w:kern w:val="2"/>
                <w:szCs w:val="24"/>
              </w:rPr>
            </w:pPr>
            <w:r w:rsidRPr="0064111E">
              <w:rPr>
                <w:kern w:val="2"/>
                <w:szCs w:val="24"/>
              </w:rPr>
              <w:t>分</w:t>
            </w:r>
            <w:r w:rsidRPr="0064111E">
              <w:rPr>
                <w:rFonts w:hint="eastAsia"/>
                <w:kern w:val="2"/>
                <w:szCs w:val="24"/>
              </w:rPr>
              <w:t xml:space="preserve"> </w:t>
            </w:r>
            <w:r w:rsidRPr="0064111E">
              <w:rPr>
                <w:kern w:val="2"/>
                <w:szCs w:val="24"/>
              </w:rPr>
              <w:t>配</w:t>
            </w:r>
            <w:r w:rsidRPr="0064111E">
              <w:rPr>
                <w:rFonts w:hint="eastAsia"/>
                <w:kern w:val="2"/>
                <w:szCs w:val="24"/>
              </w:rPr>
              <w:t xml:space="preserve"> </w:t>
            </w:r>
            <w:r w:rsidRPr="0064111E">
              <w:rPr>
                <w:kern w:val="2"/>
                <w:szCs w:val="24"/>
              </w:rPr>
              <w:t>前</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20,432</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41,290</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112,023</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175,891</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221,268</w:t>
            </w:r>
          </w:p>
        </w:tc>
      </w:tr>
      <w:tr w:rsidR="00592C88" w:rsidRPr="0064111E" w:rsidTr="0095776E">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rsidR="00592C88" w:rsidRPr="0064111E" w:rsidRDefault="00592C88" w:rsidP="00335631">
            <w:pPr>
              <w:spacing w:line="240" w:lineRule="atLeast"/>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rsidR="00592C88" w:rsidRPr="0064111E" w:rsidRDefault="00592C88" w:rsidP="00335631">
            <w:pPr>
              <w:spacing w:line="240" w:lineRule="atLeast"/>
              <w:jc w:val="right"/>
              <w:rPr>
                <w:rFonts w:eastAsia="標楷體"/>
              </w:rPr>
            </w:pPr>
            <w:r w:rsidRPr="0064111E">
              <w:rPr>
                <w:rFonts w:eastAsia="標楷體"/>
              </w:rPr>
              <w:t>分</w:t>
            </w:r>
            <w:r w:rsidRPr="0064111E">
              <w:rPr>
                <w:rFonts w:eastAsia="標楷體" w:hint="eastAsia"/>
              </w:rPr>
              <w:t xml:space="preserve"> </w:t>
            </w:r>
            <w:r w:rsidRPr="0064111E">
              <w:rPr>
                <w:rFonts w:eastAsia="標楷體"/>
              </w:rPr>
              <w:t>配</w:t>
            </w:r>
            <w:r w:rsidRPr="0064111E">
              <w:rPr>
                <w:rFonts w:eastAsia="標楷體" w:hint="eastAsia"/>
              </w:rPr>
              <w:t xml:space="preserve"> </w:t>
            </w:r>
            <w:r w:rsidRPr="0064111E">
              <w:rPr>
                <w:rFonts w:eastAsia="標楷體"/>
              </w:rPr>
              <w:t>後</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20,432</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41,290</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112,023</w:t>
            </w:r>
          </w:p>
        </w:tc>
        <w:tc>
          <w:tcPr>
            <w:tcW w:w="1505"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152,091</w:t>
            </w:r>
          </w:p>
        </w:tc>
        <w:tc>
          <w:tcPr>
            <w:tcW w:w="1506" w:type="dxa"/>
            <w:tcBorders>
              <w:top w:val="single" w:sz="6" w:space="0" w:color="auto"/>
              <w:left w:val="single" w:sz="4" w:space="0" w:color="auto"/>
              <w:bottom w:val="single" w:sz="6" w:space="0" w:color="auto"/>
              <w:right w:val="single" w:sz="12" w:space="0" w:color="auto"/>
            </w:tcBorders>
            <w:vAlign w:val="center"/>
          </w:tcPr>
          <w:p w:rsidR="00592C88" w:rsidRPr="0064111E" w:rsidRDefault="00592C88" w:rsidP="00335631">
            <w:pPr>
              <w:spacing w:line="240" w:lineRule="atLeast"/>
              <w:ind w:rightChars="20" w:right="48"/>
              <w:jc w:val="right"/>
              <w:rPr>
                <w:rFonts w:eastAsia="標楷體"/>
              </w:rPr>
            </w:pPr>
            <w:r w:rsidRPr="0064111E">
              <w:rPr>
                <w:rFonts w:eastAsia="標楷體" w:hint="eastAsia"/>
              </w:rPr>
              <w:t>221,268</w:t>
            </w:r>
          </w:p>
        </w:tc>
      </w:tr>
      <w:tr w:rsidR="0064111E" w:rsidRPr="0064111E" w:rsidTr="0095776E">
        <w:tc>
          <w:tcPr>
            <w:tcW w:w="2098" w:type="dxa"/>
            <w:gridSpan w:val="2"/>
            <w:tcBorders>
              <w:top w:val="single" w:sz="6" w:space="0" w:color="auto"/>
              <w:left w:val="single" w:sz="12" w:space="0" w:color="auto"/>
              <w:bottom w:val="single" w:sz="6" w:space="0" w:color="auto"/>
              <w:right w:val="single" w:sz="6" w:space="0" w:color="auto"/>
            </w:tcBorders>
            <w:vAlign w:val="center"/>
          </w:tcPr>
          <w:p w:rsidR="0064111E" w:rsidRPr="0064111E" w:rsidRDefault="0064111E" w:rsidP="0064111E">
            <w:pPr>
              <w:spacing w:line="240" w:lineRule="atLeast"/>
              <w:jc w:val="distribute"/>
              <w:rPr>
                <w:rFonts w:eastAsia="標楷體"/>
              </w:rPr>
            </w:pPr>
            <w:r w:rsidRPr="0064111E">
              <w:rPr>
                <w:rFonts w:eastAsia="標楷體"/>
              </w:rPr>
              <w:t>長期股權投資</w:t>
            </w:r>
          </w:p>
          <w:p w:rsidR="0064111E" w:rsidRPr="0064111E" w:rsidRDefault="0064111E" w:rsidP="0064111E">
            <w:pPr>
              <w:spacing w:line="240" w:lineRule="atLeast"/>
              <w:jc w:val="distribute"/>
              <w:rPr>
                <w:rFonts w:eastAsia="標楷體"/>
              </w:rPr>
            </w:pPr>
            <w:r w:rsidRPr="0064111E">
              <w:rPr>
                <w:rFonts w:eastAsia="標楷體"/>
              </w:rPr>
              <w:t>未實現跌價損失</w:t>
            </w:r>
          </w:p>
        </w:tc>
        <w:tc>
          <w:tcPr>
            <w:tcW w:w="1505" w:type="dxa"/>
            <w:tcBorders>
              <w:top w:val="single" w:sz="6" w:space="0" w:color="auto"/>
              <w:left w:val="single" w:sz="6" w:space="0" w:color="auto"/>
              <w:bottom w:val="single" w:sz="6" w:space="0" w:color="auto"/>
              <w:right w:val="single" w:sz="6" w:space="0" w:color="auto"/>
            </w:tcBorders>
            <w:shd w:val="clear" w:color="auto" w:fill="auto"/>
            <w:vAlign w:val="center"/>
          </w:tcPr>
          <w:p w:rsidR="0064111E" w:rsidRPr="0064111E" w:rsidRDefault="0064111E" w:rsidP="0064111E">
            <w:pPr>
              <w:spacing w:line="240" w:lineRule="atLeast"/>
              <w:jc w:val="right"/>
              <w:rPr>
                <w:rFonts w:eastAsia="標楷體"/>
              </w:rPr>
            </w:pPr>
            <w:r w:rsidRPr="0064111E">
              <w:rPr>
                <w:rFonts w:eastAsia="標楷體" w:hint="eastAsia"/>
              </w:rPr>
              <w:t>－</w:t>
            </w:r>
          </w:p>
        </w:tc>
        <w:tc>
          <w:tcPr>
            <w:tcW w:w="1505" w:type="dxa"/>
            <w:tcBorders>
              <w:top w:val="single" w:sz="6" w:space="0" w:color="auto"/>
              <w:left w:val="single" w:sz="6" w:space="0" w:color="auto"/>
              <w:bottom w:val="single" w:sz="6" w:space="0" w:color="auto"/>
              <w:right w:val="single" w:sz="6" w:space="0" w:color="auto"/>
            </w:tcBorders>
            <w:shd w:val="clear" w:color="auto" w:fill="auto"/>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w:t>
            </w:r>
          </w:p>
        </w:tc>
        <w:tc>
          <w:tcPr>
            <w:tcW w:w="1505" w:type="dxa"/>
            <w:tcBorders>
              <w:top w:val="single" w:sz="6" w:space="0" w:color="auto"/>
              <w:left w:val="single" w:sz="6" w:space="0" w:color="auto"/>
              <w:bottom w:val="single" w:sz="6" w:space="0" w:color="auto"/>
              <w:right w:val="single" w:sz="6" w:space="0" w:color="auto"/>
            </w:tcBorders>
            <w:shd w:val="clear" w:color="auto" w:fill="auto"/>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w:t>
            </w:r>
          </w:p>
        </w:tc>
        <w:tc>
          <w:tcPr>
            <w:tcW w:w="1505" w:type="dxa"/>
            <w:tcBorders>
              <w:top w:val="single" w:sz="6" w:space="0" w:color="auto"/>
              <w:left w:val="single" w:sz="6" w:space="0" w:color="auto"/>
              <w:bottom w:val="single" w:sz="6" w:space="0" w:color="auto"/>
              <w:right w:val="single" w:sz="6" w:space="0" w:color="auto"/>
            </w:tcBorders>
            <w:shd w:val="clear" w:color="auto" w:fill="auto"/>
          </w:tcPr>
          <w:p w:rsidR="0064111E" w:rsidRPr="0064111E" w:rsidRDefault="0064111E" w:rsidP="0064111E">
            <w:pPr>
              <w:spacing w:line="240" w:lineRule="atLeast"/>
              <w:ind w:rightChars="20" w:right="48"/>
              <w:jc w:val="right"/>
              <w:rPr>
                <w:rFonts w:eastAsia="標楷體"/>
              </w:rPr>
            </w:pPr>
            <w:r w:rsidRPr="0064111E">
              <w:rPr>
                <w:rFonts w:eastAsia="標楷體" w:hint="eastAsia"/>
              </w:rPr>
              <w:t>－</w:t>
            </w:r>
          </w:p>
        </w:tc>
        <w:tc>
          <w:tcPr>
            <w:tcW w:w="1506" w:type="dxa"/>
            <w:tcBorders>
              <w:top w:val="single" w:sz="6" w:space="0" w:color="auto"/>
              <w:left w:val="single" w:sz="4" w:space="0" w:color="auto"/>
              <w:bottom w:val="single" w:sz="6" w:space="0" w:color="auto"/>
              <w:right w:val="single" w:sz="12" w:space="0" w:color="auto"/>
            </w:tcBorders>
            <w:shd w:val="clear" w:color="auto" w:fill="auto"/>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w:t>
            </w:r>
          </w:p>
        </w:tc>
      </w:tr>
      <w:tr w:rsidR="0064111E" w:rsidRPr="0064111E" w:rsidTr="0095776E">
        <w:tc>
          <w:tcPr>
            <w:tcW w:w="2098" w:type="dxa"/>
            <w:gridSpan w:val="2"/>
            <w:tcBorders>
              <w:top w:val="single" w:sz="6" w:space="0" w:color="auto"/>
              <w:left w:val="single" w:sz="12" w:space="0" w:color="auto"/>
              <w:bottom w:val="single" w:sz="6" w:space="0" w:color="auto"/>
              <w:right w:val="single" w:sz="6" w:space="0" w:color="auto"/>
            </w:tcBorders>
            <w:vAlign w:val="center"/>
          </w:tcPr>
          <w:p w:rsidR="0064111E" w:rsidRPr="0064111E" w:rsidRDefault="0064111E" w:rsidP="0064111E">
            <w:pPr>
              <w:spacing w:line="240" w:lineRule="atLeast"/>
              <w:jc w:val="distribute"/>
              <w:rPr>
                <w:rFonts w:eastAsia="標楷體"/>
              </w:rPr>
            </w:pPr>
            <w:r w:rsidRPr="0064111E">
              <w:rPr>
                <w:rFonts w:eastAsia="標楷體"/>
              </w:rPr>
              <w:t>累積換算調整數</w:t>
            </w:r>
          </w:p>
        </w:tc>
        <w:tc>
          <w:tcPr>
            <w:tcW w:w="1505" w:type="dxa"/>
            <w:tcBorders>
              <w:top w:val="single" w:sz="6" w:space="0" w:color="auto"/>
              <w:left w:val="single" w:sz="6" w:space="0" w:color="auto"/>
              <w:bottom w:val="single" w:sz="6" w:space="0" w:color="auto"/>
              <w:right w:val="single" w:sz="6" w:space="0" w:color="auto"/>
            </w:tcBorders>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(254)</w:t>
            </w:r>
          </w:p>
        </w:tc>
        <w:tc>
          <w:tcPr>
            <w:tcW w:w="1505" w:type="dxa"/>
            <w:tcBorders>
              <w:top w:val="single" w:sz="6" w:space="0" w:color="auto"/>
              <w:left w:val="single" w:sz="6" w:space="0" w:color="auto"/>
              <w:bottom w:val="single" w:sz="6" w:space="0" w:color="auto"/>
              <w:right w:val="single" w:sz="6" w:space="0" w:color="auto"/>
            </w:tcBorders>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w:t>
            </w:r>
          </w:p>
        </w:tc>
        <w:tc>
          <w:tcPr>
            <w:tcW w:w="1505" w:type="dxa"/>
            <w:tcBorders>
              <w:top w:val="single" w:sz="6" w:space="0" w:color="auto"/>
              <w:left w:val="single" w:sz="6" w:space="0" w:color="auto"/>
              <w:bottom w:val="single" w:sz="6" w:space="0" w:color="auto"/>
              <w:right w:val="single" w:sz="6" w:space="0" w:color="auto"/>
            </w:tcBorders>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w:t>
            </w:r>
          </w:p>
        </w:tc>
        <w:tc>
          <w:tcPr>
            <w:tcW w:w="1505" w:type="dxa"/>
            <w:tcBorders>
              <w:top w:val="single" w:sz="6" w:space="0" w:color="auto"/>
              <w:left w:val="single" w:sz="6" w:space="0" w:color="auto"/>
              <w:bottom w:val="single" w:sz="6" w:space="0" w:color="auto"/>
              <w:right w:val="single" w:sz="6" w:space="0" w:color="auto"/>
            </w:tcBorders>
          </w:tcPr>
          <w:p w:rsidR="0064111E" w:rsidRPr="0064111E" w:rsidRDefault="0064111E" w:rsidP="0064111E">
            <w:pPr>
              <w:spacing w:line="240" w:lineRule="atLeast"/>
              <w:ind w:rightChars="20" w:right="48"/>
              <w:jc w:val="right"/>
              <w:rPr>
                <w:rFonts w:eastAsia="標楷體"/>
              </w:rPr>
            </w:pPr>
            <w:r w:rsidRPr="0064111E">
              <w:rPr>
                <w:rFonts w:eastAsia="標楷體" w:hint="eastAsia"/>
              </w:rPr>
              <w:t>－</w:t>
            </w:r>
          </w:p>
        </w:tc>
        <w:tc>
          <w:tcPr>
            <w:tcW w:w="1506" w:type="dxa"/>
            <w:tcBorders>
              <w:top w:val="single" w:sz="6" w:space="0" w:color="auto"/>
              <w:left w:val="single" w:sz="4" w:space="0" w:color="auto"/>
              <w:bottom w:val="single" w:sz="6" w:space="0" w:color="auto"/>
              <w:right w:val="single" w:sz="12" w:space="0" w:color="auto"/>
            </w:tcBorders>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w:t>
            </w:r>
          </w:p>
        </w:tc>
      </w:tr>
      <w:tr w:rsidR="0064111E" w:rsidRPr="0064111E" w:rsidTr="0095776E">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64111E" w:rsidRPr="0064111E" w:rsidRDefault="0064111E" w:rsidP="0064111E">
            <w:pPr>
              <w:spacing w:line="240" w:lineRule="atLeast"/>
              <w:jc w:val="distribute"/>
              <w:rPr>
                <w:rFonts w:eastAsia="標楷體"/>
              </w:rPr>
            </w:pPr>
            <w:r w:rsidRPr="0064111E">
              <w:rPr>
                <w:rFonts w:eastAsia="標楷體"/>
              </w:rPr>
              <w:t>股東權益總額</w:t>
            </w:r>
          </w:p>
        </w:tc>
        <w:tc>
          <w:tcPr>
            <w:tcW w:w="1077" w:type="dxa"/>
            <w:tcBorders>
              <w:top w:val="single" w:sz="6" w:space="0" w:color="auto"/>
              <w:left w:val="single" w:sz="6" w:space="0" w:color="auto"/>
              <w:bottom w:val="single" w:sz="6" w:space="0" w:color="auto"/>
              <w:right w:val="single" w:sz="6" w:space="0" w:color="auto"/>
            </w:tcBorders>
          </w:tcPr>
          <w:p w:rsidR="0064111E" w:rsidRPr="0064111E" w:rsidRDefault="0064111E" w:rsidP="0064111E">
            <w:pPr>
              <w:pStyle w:val="ac"/>
              <w:adjustRightInd/>
              <w:snapToGrid/>
              <w:textAlignment w:val="auto"/>
              <w:rPr>
                <w:kern w:val="2"/>
                <w:szCs w:val="24"/>
              </w:rPr>
            </w:pPr>
            <w:r w:rsidRPr="0064111E">
              <w:rPr>
                <w:kern w:val="2"/>
                <w:szCs w:val="24"/>
              </w:rPr>
              <w:t>分</w:t>
            </w:r>
            <w:r w:rsidRPr="0064111E">
              <w:rPr>
                <w:rFonts w:hint="eastAsia"/>
                <w:kern w:val="2"/>
                <w:szCs w:val="24"/>
              </w:rPr>
              <w:t xml:space="preserve"> </w:t>
            </w:r>
            <w:r w:rsidRPr="0064111E">
              <w:rPr>
                <w:kern w:val="2"/>
                <w:szCs w:val="24"/>
              </w:rPr>
              <w:t>配</w:t>
            </w:r>
            <w:r w:rsidRPr="0064111E">
              <w:rPr>
                <w:rFonts w:hint="eastAsia"/>
                <w:kern w:val="2"/>
                <w:szCs w:val="24"/>
              </w:rPr>
              <w:t xml:space="preserve"> </w:t>
            </w:r>
            <w:r w:rsidRPr="0064111E">
              <w:rPr>
                <w:kern w:val="2"/>
                <w:szCs w:val="24"/>
              </w:rPr>
              <w:t>前</w:t>
            </w:r>
          </w:p>
        </w:tc>
        <w:tc>
          <w:tcPr>
            <w:tcW w:w="1505" w:type="dxa"/>
            <w:tcBorders>
              <w:top w:val="single" w:sz="6" w:space="0" w:color="auto"/>
              <w:left w:val="single" w:sz="6" w:space="0" w:color="auto"/>
              <w:bottom w:val="single" w:sz="6" w:space="0" w:color="auto"/>
              <w:right w:val="single" w:sz="6" w:space="0" w:color="auto"/>
            </w:tcBorders>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473,408</w:t>
            </w:r>
          </w:p>
        </w:tc>
        <w:tc>
          <w:tcPr>
            <w:tcW w:w="1505" w:type="dxa"/>
            <w:tcBorders>
              <w:top w:val="single" w:sz="6" w:space="0" w:color="auto"/>
              <w:left w:val="single" w:sz="6" w:space="0" w:color="auto"/>
              <w:bottom w:val="single" w:sz="6" w:space="0" w:color="auto"/>
              <w:right w:val="single" w:sz="6" w:space="0" w:color="auto"/>
            </w:tcBorders>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494,520</w:t>
            </w:r>
          </w:p>
        </w:tc>
        <w:tc>
          <w:tcPr>
            <w:tcW w:w="1505" w:type="dxa"/>
            <w:tcBorders>
              <w:top w:val="single" w:sz="6" w:space="0" w:color="auto"/>
              <w:left w:val="single" w:sz="6" w:space="0" w:color="auto"/>
              <w:bottom w:val="single" w:sz="6" w:space="0" w:color="auto"/>
              <w:right w:val="single" w:sz="6" w:space="0" w:color="auto"/>
            </w:tcBorders>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512,023</w:t>
            </w:r>
          </w:p>
        </w:tc>
        <w:tc>
          <w:tcPr>
            <w:tcW w:w="1505" w:type="dxa"/>
            <w:tcBorders>
              <w:top w:val="single" w:sz="6" w:space="0" w:color="auto"/>
              <w:left w:val="single" w:sz="6" w:space="0" w:color="auto"/>
              <w:bottom w:val="single" w:sz="6" w:space="0" w:color="auto"/>
              <w:right w:val="single" w:sz="6" w:space="0" w:color="auto"/>
            </w:tcBorders>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515,891</w:t>
            </w:r>
          </w:p>
        </w:tc>
        <w:tc>
          <w:tcPr>
            <w:tcW w:w="1506" w:type="dxa"/>
            <w:tcBorders>
              <w:top w:val="single" w:sz="6" w:space="0" w:color="auto"/>
              <w:left w:val="single" w:sz="4" w:space="0" w:color="auto"/>
              <w:bottom w:val="single" w:sz="6" w:space="0" w:color="auto"/>
              <w:right w:val="single" w:sz="12" w:space="0" w:color="auto"/>
            </w:tcBorders>
            <w:vAlign w:val="center"/>
          </w:tcPr>
          <w:p w:rsidR="0064111E" w:rsidRPr="0064111E" w:rsidDel="0053632A" w:rsidRDefault="0064111E" w:rsidP="0064111E">
            <w:pPr>
              <w:spacing w:line="240" w:lineRule="atLeast"/>
              <w:ind w:rightChars="20" w:right="48"/>
              <w:jc w:val="right"/>
              <w:rPr>
                <w:rFonts w:eastAsia="標楷體"/>
              </w:rPr>
            </w:pPr>
            <w:r w:rsidRPr="0064111E">
              <w:rPr>
                <w:rFonts w:eastAsia="標楷體" w:hint="eastAsia"/>
              </w:rPr>
              <w:t>561,268</w:t>
            </w:r>
          </w:p>
        </w:tc>
      </w:tr>
      <w:tr w:rsidR="0064111E" w:rsidRPr="0064111E" w:rsidTr="0095776E">
        <w:trPr>
          <w:cantSplit/>
        </w:trPr>
        <w:tc>
          <w:tcPr>
            <w:tcW w:w="1021" w:type="dxa"/>
            <w:vMerge/>
            <w:tcBorders>
              <w:top w:val="single" w:sz="6" w:space="0" w:color="auto"/>
              <w:left w:val="single" w:sz="12" w:space="0" w:color="auto"/>
              <w:bottom w:val="single" w:sz="12" w:space="0" w:color="auto"/>
              <w:right w:val="single" w:sz="6" w:space="0" w:color="auto"/>
            </w:tcBorders>
            <w:vAlign w:val="center"/>
          </w:tcPr>
          <w:p w:rsidR="0064111E" w:rsidRPr="0064111E" w:rsidRDefault="0064111E" w:rsidP="0064111E">
            <w:pPr>
              <w:spacing w:line="240" w:lineRule="atLeast"/>
              <w:jc w:val="distribute"/>
              <w:rPr>
                <w:rFonts w:eastAsia="標楷體"/>
              </w:rPr>
            </w:pPr>
          </w:p>
        </w:tc>
        <w:tc>
          <w:tcPr>
            <w:tcW w:w="1077" w:type="dxa"/>
            <w:tcBorders>
              <w:top w:val="single" w:sz="6" w:space="0" w:color="auto"/>
              <w:left w:val="single" w:sz="6" w:space="0" w:color="auto"/>
              <w:bottom w:val="single" w:sz="12" w:space="0" w:color="auto"/>
              <w:right w:val="single" w:sz="6" w:space="0" w:color="auto"/>
            </w:tcBorders>
          </w:tcPr>
          <w:p w:rsidR="0064111E" w:rsidRPr="0064111E" w:rsidRDefault="0064111E" w:rsidP="0064111E">
            <w:pPr>
              <w:spacing w:line="240" w:lineRule="atLeast"/>
              <w:jc w:val="right"/>
              <w:rPr>
                <w:rFonts w:eastAsia="標楷體"/>
              </w:rPr>
            </w:pPr>
            <w:r w:rsidRPr="0064111E">
              <w:rPr>
                <w:rFonts w:eastAsia="標楷體"/>
              </w:rPr>
              <w:t>分</w:t>
            </w:r>
            <w:r w:rsidRPr="0064111E">
              <w:rPr>
                <w:rFonts w:eastAsia="標楷體" w:hint="eastAsia"/>
              </w:rPr>
              <w:t xml:space="preserve"> </w:t>
            </w:r>
            <w:r w:rsidRPr="0064111E">
              <w:rPr>
                <w:rFonts w:eastAsia="標楷體"/>
              </w:rPr>
              <w:t>配</w:t>
            </w:r>
            <w:r w:rsidRPr="0064111E">
              <w:rPr>
                <w:rFonts w:eastAsia="標楷體" w:hint="eastAsia"/>
              </w:rPr>
              <w:t xml:space="preserve"> </w:t>
            </w:r>
            <w:r w:rsidRPr="0064111E">
              <w:rPr>
                <w:rFonts w:eastAsia="標楷體"/>
              </w:rPr>
              <w:t>後</w:t>
            </w:r>
          </w:p>
        </w:tc>
        <w:tc>
          <w:tcPr>
            <w:tcW w:w="1505" w:type="dxa"/>
            <w:tcBorders>
              <w:top w:val="single" w:sz="6" w:space="0" w:color="auto"/>
              <w:left w:val="single" w:sz="6" w:space="0" w:color="auto"/>
              <w:bottom w:val="single" w:sz="12" w:space="0" w:color="auto"/>
              <w:right w:val="single" w:sz="6" w:space="0" w:color="auto"/>
            </w:tcBorders>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473,408</w:t>
            </w:r>
          </w:p>
        </w:tc>
        <w:tc>
          <w:tcPr>
            <w:tcW w:w="1505" w:type="dxa"/>
            <w:tcBorders>
              <w:top w:val="single" w:sz="6" w:space="0" w:color="auto"/>
              <w:left w:val="single" w:sz="6" w:space="0" w:color="auto"/>
              <w:bottom w:val="single" w:sz="12" w:space="0" w:color="auto"/>
              <w:right w:val="single" w:sz="6" w:space="0" w:color="auto"/>
            </w:tcBorders>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494,520</w:t>
            </w:r>
          </w:p>
        </w:tc>
        <w:tc>
          <w:tcPr>
            <w:tcW w:w="1505" w:type="dxa"/>
            <w:tcBorders>
              <w:top w:val="single" w:sz="6" w:space="0" w:color="auto"/>
              <w:left w:val="single" w:sz="6" w:space="0" w:color="auto"/>
              <w:bottom w:val="single" w:sz="12" w:space="0" w:color="auto"/>
              <w:right w:val="single" w:sz="6" w:space="0" w:color="auto"/>
            </w:tcBorders>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512,023</w:t>
            </w:r>
          </w:p>
        </w:tc>
        <w:tc>
          <w:tcPr>
            <w:tcW w:w="1505" w:type="dxa"/>
            <w:tcBorders>
              <w:top w:val="single" w:sz="6" w:space="0" w:color="auto"/>
              <w:left w:val="single" w:sz="6" w:space="0" w:color="auto"/>
              <w:bottom w:val="single" w:sz="12" w:space="0" w:color="auto"/>
              <w:right w:val="single" w:sz="6" w:space="0" w:color="auto"/>
            </w:tcBorders>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492</w:t>
            </w:r>
            <w:r w:rsidRPr="0064111E">
              <w:rPr>
                <w:rFonts w:eastAsia="標楷體"/>
              </w:rPr>
              <w:t>,</w:t>
            </w:r>
            <w:r w:rsidRPr="0064111E">
              <w:rPr>
                <w:rFonts w:eastAsia="標楷體" w:hint="eastAsia"/>
              </w:rPr>
              <w:t>0</w:t>
            </w:r>
            <w:r w:rsidRPr="0064111E">
              <w:rPr>
                <w:rFonts w:eastAsia="標楷體"/>
              </w:rPr>
              <w:t>91</w:t>
            </w:r>
          </w:p>
        </w:tc>
        <w:tc>
          <w:tcPr>
            <w:tcW w:w="1506" w:type="dxa"/>
            <w:tcBorders>
              <w:top w:val="single" w:sz="6" w:space="0" w:color="auto"/>
              <w:left w:val="single" w:sz="4" w:space="0" w:color="auto"/>
              <w:bottom w:val="single" w:sz="12" w:space="0" w:color="auto"/>
              <w:right w:val="single" w:sz="12" w:space="0" w:color="auto"/>
            </w:tcBorders>
            <w:vAlign w:val="center"/>
          </w:tcPr>
          <w:p w:rsidR="0064111E" w:rsidRPr="0064111E" w:rsidRDefault="0064111E" w:rsidP="0064111E">
            <w:pPr>
              <w:spacing w:line="240" w:lineRule="atLeast"/>
              <w:ind w:rightChars="20" w:right="48"/>
              <w:jc w:val="right"/>
              <w:rPr>
                <w:rFonts w:eastAsia="標楷體"/>
              </w:rPr>
            </w:pPr>
            <w:r w:rsidRPr="0064111E">
              <w:rPr>
                <w:rFonts w:eastAsia="標楷體" w:hint="eastAsia"/>
              </w:rPr>
              <w:t>561,268</w:t>
            </w:r>
          </w:p>
        </w:tc>
      </w:tr>
    </w:tbl>
    <w:p w:rsidR="00161123" w:rsidRPr="0064111E" w:rsidRDefault="00161123" w:rsidP="00335631">
      <w:pPr>
        <w:spacing w:line="240" w:lineRule="atLeast"/>
        <w:jc w:val="both"/>
        <w:rPr>
          <w:rFonts w:eastAsia="標楷體"/>
        </w:rPr>
      </w:pPr>
      <w:r w:rsidRPr="0064111E">
        <w:rPr>
          <w:rFonts w:eastAsia="標楷體" w:hint="eastAsia"/>
        </w:rPr>
        <w:t xml:space="preserve">                                                                          </w:t>
      </w:r>
      <w:r w:rsidR="007B6234" w:rsidRPr="0064111E">
        <w:rPr>
          <w:rFonts w:eastAsia="標楷體" w:hint="eastAsia"/>
          <w:noProof/>
        </w:rPr>
        <w:drawing>
          <wp:inline distT="0" distB="0" distL="0" distR="0">
            <wp:extent cx="409575" cy="152400"/>
            <wp:effectExtent l="0" t="0" r="0" b="0"/>
            <wp:docPr id="5" name="圖片 5"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p>
    <w:p w:rsidR="00161123" w:rsidRPr="0064111E" w:rsidRDefault="00161123" w:rsidP="00335631">
      <w:pPr>
        <w:spacing w:line="240" w:lineRule="atLeast"/>
        <w:rPr>
          <w:rFonts w:eastAsia="標楷體"/>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66"/>
        <w:gridCol w:w="2294"/>
        <w:gridCol w:w="2160"/>
        <w:gridCol w:w="2160"/>
      </w:tblGrid>
      <w:tr w:rsidR="00161123" w:rsidRPr="0064111E">
        <w:trPr>
          <w:cantSplit/>
          <w:trHeight w:val="707"/>
        </w:trPr>
        <w:tc>
          <w:tcPr>
            <w:tcW w:w="9748" w:type="dxa"/>
            <w:gridSpan w:val="5"/>
            <w:tcBorders>
              <w:bottom w:val="single" w:sz="6" w:space="0" w:color="auto"/>
            </w:tcBorders>
          </w:tcPr>
          <w:p w:rsidR="00161123" w:rsidRPr="0064111E" w:rsidRDefault="007B6234" w:rsidP="00335631">
            <w:pPr>
              <w:spacing w:line="240" w:lineRule="atLeast"/>
              <w:jc w:val="center"/>
              <w:rPr>
                <w:rFonts w:eastAsia="標楷體"/>
                <w:b/>
                <w:bCs/>
              </w:rPr>
            </w:pPr>
            <w:bookmarkStart w:id="7" w:name="最近三年度財務比率及股利發放情形"/>
            <w:bookmarkEnd w:id="7"/>
            <w:r w:rsidRPr="0064111E">
              <w:rPr>
                <w:rFonts w:eastAsia="標楷體" w:hint="eastAsia"/>
                <w:b/>
                <w:bCs/>
                <w:noProof/>
              </w:rPr>
              <mc:AlternateContent>
                <mc:Choice Requires="wps">
                  <w:drawing>
                    <wp:anchor distT="0" distB="0" distL="114300" distR="114300" simplePos="0" relativeHeight="251662336" behindDoc="1" locked="0" layoutInCell="1" allowOverlap="1" wp14:anchorId="21824712" wp14:editId="1DED4373">
                      <wp:simplePos x="0" y="0"/>
                      <wp:positionH relativeFrom="column">
                        <wp:posOffset>0</wp:posOffset>
                      </wp:positionH>
                      <wp:positionV relativeFrom="paragraph">
                        <wp:posOffset>-635</wp:posOffset>
                      </wp:positionV>
                      <wp:extent cx="6172200" cy="450215"/>
                      <wp:effectExtent l="0" t="0" r="3810" b="1905"/>
                      <wp:wrapNone/>
                      <wp:docPr id="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02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C70" w:rsidRDefault="00A85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24712" id="Text Box 98" o:spid="_x0000_s1032" type="#_x0000_t202" style="position:absolute;left:0;text-align:left;margin-left:0;margin-top:-.05pt;width:486pt;height:3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" fillcolor="#ededed" stroked="f">
                      <v:fill rotate="t" focus="50%" type="gradient"/>
                      <v:textbox>
                        <w:txbxContent>
                          <w:p w:rsidR="00A85C70" w:rsidRDefault="00A85C70"/>
                        </w:txbxContent>
                      </v:textbox>
                    </v:shape>
                  </w:pict>
                </mc:Fallback>
              </mc:AlternateContent>
            </w:r>
            <w:r w:rsidR="00161123" w:rsidRPr="0064111E">
              <w:rPr>
                <w:rFonts w:eastAsia="標楷體" w:hint="eastAsia"/>
                <w:b/>
                <w:bCs/>
              </w:rPr>
              <w:t>最近</w:t>
            </w:r>
            <w:proofErr w:type="gramStart"/>
            <w:r w:rsidR="00161123" w:rsidRPr="0064111E">
              <w:rPr>
                <w:rFonts w:eastAsia="標楷體" w:hint="eastAsia"/>
                <w:b/>
                <w:bCs/>
              </w:rPr>
              <w:t>三</w:t>
            </w:r>
            <w:proofErr w:type="gramEnd"/>
            <w:r w:rsidR="00161123" w:rsidRPr="0064111E">
              <w:rPr>
                <w:rFonts w:eastAsia="標楷體" w:hint="eastAsia"/>
                <w:b/>
                <w:bCs/>
              </w:rPr>
              <w:t>年度財務比率</w:t>
            </w:r>
          </w:p>
        </w:tc>
      </w:tr>
      <w:tr w:rsidR="00592C88" w:rsidRPr="0064111E" w:rsidTr="00592C88">
        <w:tc>
          <w:tcPr>
            <w:tcW w:w="3134" w:type="dxa"/>
            <w:gridSpan w:val="2"/>
            <w:tcBorders>
              <w:top w:val="single" w:sz="6" w:space="0" w:color="auto"/>
              <w:left w:val="single" w:sz="6" w:space="0" w:color="auto"/>
              <w:bottom w:val="single" w:sz="6" w:space="0" w:color="auto"/>
              <w:right w:val="single" w:sz="6" w:space="0" w:color="auto"/>
              <w:tl2br w:val="single" w:sz="4" w:space="0" w:color="auto"/>
            </w:tcBorders>
            <w:vAlign w:val="center"/>
          </w:tcPr>
          <w:p w:rsidR="00592C88" w:rsidRPr="0064111E" w:rsidRDefault="00592C88" w:rsidP="00335631">
            <w:pPr>
              <w:spacing w:line="240" w:lineRule="atLeast"/>
              <w:ind w:left="57" w:right="57"/>
              <w:jc w:val="right"/>
              <w:rPr>
                <w:rFonts w:eastAsia="標楷體"/>
              </w:rPr>
            </w:pPr>
            <w:r w:rsidRPr="0064111E">
              <w:rPr>
                <w:rFonts w:eastAsia="標楷體"/>
              </w:rPr>
              <w:t>年</w:t>
            </w:r>
            <w:r w:rsidRPr="0064111E">
              <w:rPr>
                <w:rFonts w:eastAsia="標楷體" w:hint="eastAsia"/>
              </w:rPr>
              <w:t xml:space="preserve">  </w:t>
            </w:r>
            <w:r w:rsidRPr="0064111E">
              <w:rPr>
                <w:rFonts w:eastAsia="標楷體"/>
              </w:rPr>
              <w:t>度</w:t>
            </w:r>
          </w:p>
          <w:p w:rsidR="00592C88" w:rsidRPr="0064111E" w:rsidRDefault="00592C88" w:rsidP="00335631">
            <w:pPr>
              <w:spacing w:line="240" w:lineRule="atLeast"/>
              <w:ind w:firstLineChars="100" w:firstLine="240"/>
              <w:rPr>
                <w:rFonts w:eastAsia="標楷體"/>
              </w:rPr>
            </w:pPr>
            <w:r w:rsidRPr="0064111E">
              <w:rPr>
                <w:rFonts w:eastAsia="標楷體"/>
              </w:rPr>
              <w:t>項</w:t>
            </w:r>
            <w:r w:rsidRPr="0064111E">
              <w:rPr>
                <w:rFonts w:eastAsia="標楷體" w:hint="eastAsia"/>
              </w:rPr>
              <w:t xml:space="preserve">  </w:t>
            </w:r>
            <w:r w:rsidRPr="0064111E">
              <w:rPr>
                <w:rFonts w:eastAsia="標楷體"/>
              </w:rPr>
              <w:t>目</w:t>
            </w:r>
          </w:p>
        </w:tc>
        <w:tc>
          <w:tcPr>
            <w:tcW w:w="2294"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left="57" w:right="57"/>
              <w:jc w:val="center"/>
              <w:rPr>
                <w:rFonts w:eastAsia="標楷體"/>
              </w:rPr>
            </w:pPr>
            <w:proofErr w:type="gramStart"/>
            <w:r w:rsidRPr="0064111E">
              <w:rPr>
                <w:rFonts w:eastAsia="標楷體"/>
              </w:rPr>
              <w:t>101</w:t>
            </w:r>
            <w:proofErr w:type="gramEnd"/>
            <w:r w:rsidRPr="0064111E">
              <w:rPr>
                <w:rFonts w:eastAsia="標楷體" w:hint="eastAsia"/>
              </w:rPr>
              <w:t>年度</w:t>
            </w:r>
          </w:p>
        </w:tc>
        <w:tc>
          <w:tcPr>
            <w:tcW w:w="2160" w:type="dxa"/>
            <w:tcBorders>
              <w:top w:val="single" w:sz="6" w:space="0" w:color="auto"/>
              <w:left w:val="single" w:sz="6" w:space="0" w:color="auto"/>
              <w:bottom w:val="single" w:sz="6" w:space="0" w:color="auto"/>
              <w:right w:val="single" w:sz="6" w:space="0" w:color="auto"/>
            </w:tcBorders>
            <w:vAlign w:val="center"/>
          </w:tcPr>
          <w:p w:rsidR="00592C88" w:rsidRPr="0064111E" w:rsidRDefault="00592C88" w:rsidP="00335631">
            <w:pPr>
              <w:spacing w:line="240" w:lineRule="atLeast"/>
              <w:ind w:left="57" w:right="57"/>
              <w:jc w:val="center"/>
              <w:rPr>
                <w:rFonts w:eastAsia="標楷體"/>
              </w:rPr>
            </w:pPr>
            <w:proofErr w:type="gramStart"/>
            <w:r w:rsidRPr="0064111E">
              <w:rPr>
                <w:rFonts w:eastAsia="標楷體"/>
              </w:rPr>
              <w:t>102</w:t>
            </w:r>
            <w:proofErr w:type="gramEnd"/>
            <w:r w:rsidRPr="0064111E">
              <w:rPr>
                <w:rFonts w:eastAsia="標楷體" w:hint="eastAsia"/>
              </w:rPr>
              <w:t>年度</w:t>
            </w:r>
          </w:p>
        </w:tc>
        <w:tc>
          <w:tcPr>
            <w:tcW w:w="2160" w:type="dxa"/>
            <w:tcBorders>
              <w:top w:val="single" w:sz="6" w:space="0" w:color="auto"/>
              <w:left w:val="single" w:sz="4" w:space="0" w:color="auto"/>
              <w:bottom w:val="single" w:sz="6" w:space="0" w:color="auto"/>
              <w:right w:val="single" w:sz="6" w:space="0" w:color="auto"/>
            </w:tcBorders>
            <w:vAlign w:val="center"/>
          </w:tcPr>
          <w:p w:rsidR="00592C88" w:rsidRPr="0064111E" w:rsidRDefault="00592C88" w:rsidP="00335631">
            <w:pPr>
              <w:spacing w:line="240" w:lineRule="atLeast"/>
              <w:ind w:left="57" w:right="57"/>
              <w:jc w:val="center"/>
              <w:rPr>
                <w:rFonts w:eastAsia="標楷體"/>
              </w:rPr>
            </w:pPr>
            <w:proofErr w:type="gramStart"/>
            <w:r w:rsidRPr="0064111E">
              <w:rPr>
                <w:rFonts w:eastAsia="標楷體"/>
              </w:rPr>
              <w:t>103</w:t>
            </w:r>
            <w:proofErr w:type="gramEnd"/>
            <w:r w:rsidRPr="0064111E">
              <w:rPr>
                <w:rFonts w:eastAsia="標楷體" w:hint="eastAsia"/>
              </w:rPr>
              <w:t>年度</w:t>
            </w:r>
          </w:p>
        </w:tc>
      </w:tr>
      <w:tr w:rsidR="0064111E" w:rsidRPr="0064111E" w:rsidTr="00740F99">
        <w:trPr>
          <w:cantSplit/>
        </w:trPr>
        <w:tc>
          <w:tcPr>
            <w:tcW w:w="568" w:type="dxa"/>
            <w:vMerge w:val="restart"/>
            <w:shd w:val="clear" w:color="auto" w:fill="F9F9F9"/>
          </w:tcPr>
          <w:p w:rsidR="0064111E" w:rsidRPr="0064111E" w:rsidRDefault="0064111E" w:rsidP="0064111E">
            <w:pPr>
              <w:spacing w:beforeLines="50" w:before="180" w:line="240" w:lineRule="atLeast"/>
              <w:jc w:val="center"/>
              <w:rPr>
                <w:rFonts w:eastAsia="標楷體"/>
                <w:b/>
              </w:rPr>
            </w:pPr>
            <w:bookmarkStart w:id="8" w:name="財務比率"/>
            <w:bookmarkEnd w:id="8"/>
            <w:r w:rsidRPr="0064111E">
              <w:rPr>
                <w:rFonts w:eastAsia="標楷體"/>
                <w:b/>
              </w:rPr>
              <w:t>財</w:t>
            </w:r>
          </w:p>
          <w:p w:rsidR="0064111E" w:rsidRPr="0064111E" w:rsidRDefault="0064111E" w:rsidP="0064111E">
            <w:pPr>
              <w:spacing w:line="240" w:lineRule="atLeast"/>
              <w:jc w:val="center"/>
              <w:rPr>
                <w:rFonts w:eastAsia="標楷體"/>
                <w:b/>
              </w:rPr>
            </w:pPr>
            <w:proofErr w:type="gramStart"/>
            <w:r w:rsidRPr="0064111E">
              <w:rPr>
                <w:rFonts w:eastAsia="標楷體"/>
                <w:b/>
              </w:rPr>
              <w:t>務</w:t>
            </w:r>
            <w:proofErr w:type="gramEnd"/>
          </w:p>
          <w:p w:rsidR="0064111E" w:rsidRPr="0064111E" w:rsidRDefault="0064111E" w:rsidP="0064111E">
            <w:pPr>
              <w:spacing w:line="240" w:lineRule="atLeast"/>
              <w:jc w:val="center"/>
              <w:rPr>
                <w:rFonts w:eastAsia="標楷體"/>
                <w:b/>
              </w:rPr>
            </w:pPr>
            <w:r w:rsidRPr="0064111E">
              <w:rPr>
                <w:rFonts w:eastAsia="標楷體"/>
                <w:b/>
              </w:rPr>
              <w:t>比</w:t>
            </w:r>
          </w:p>
          <w:p w:rsidR="0064111E" w:rsidRPr="0064111E" w:rsidRDefault="0064111E" w:rsidP="0064111E">
            <w:pPr>
              <w:spacing w:line="240" w:lineRule="atLeast"/>
              <w:jc w:val="center"/>
              <w:rPr>
                <w:rFonts w:eastAsia="標楷體"/>
              </w:rPr>
            </w:pPr>
            <w:r w:rsidRPr="0064111E">
              <w:rPr>
                <w:rFonts w:eastAsia="標楷體"/>
                <w:b/>
              </w:rPr>
              <w:t>率</w:t>
            </w:r>
          </w:p>
        </w:tc>
        <w:tc>
          <w:tcPr>
            <w:tcW w:w="2566" w:type="dxa"/>
            <w:shd w:val="clear" w:color="auto" w:fill="F9F9F9"/>
          </w:tcPr>
          <w:p w:rsidR="0064111E" w:rsidRPr="0064111E" w:rsidRDefault="0064111E" w:rsidP="0064111E">
            <w:pPr>
              <w:spacing w:line="240" w:lineRule="atLeast"/>
              <w:jc w:val="both"/>
              <w:rPr>
                <w:rFonts w:eastAsia="標楷體"/>
              </w:rPr>
            </w:pPr>
            <w:r w:rsidRPr="0064111E">
              <w:rPr>
                <w:rFonts w:eastAsia="標楷體"/>
              </w:rPr>
              <w:t>毛利率</w:t>
            </w:r>
            <w:r w:rsidRPr="0064111E">
              <w:rPr>
                <w:rFonts w:eastAsia="標楷體"/>
              </w:rPr>
              <w:t>(%)</w:t>
            </w:r>
          </w:p>
        </w:tc>
        <w:tc>
          <w:tcPr>
            <w:tcW w:w="2294" w:type="dxa"/>
            <w:shd w:val="clear" w:color="auto" w:fill="auto"/>
          </w:tcPr>
          <w:p w:rsidR="0064111E" w:rsidRPr="0064111E" w:rsidRDefault="0064111E" w:rsidP="0064111E">
            <w:pPr>
              <w:spacing w:line="240" w:lineRule="atLeast"/>
              <w:ind w:rightChars="20" w:right="48"/>
              <w:jc w:val="right"/>
              <w:rPr>
                <w:rFonts w:eastAsia="標楷體"/>
                <w:spacing w:val="-8"/>
              </w:rPr>
            </w:pPr>
            <w:r w:rsidRPr="0064111E">
              <w:rPr>
                <w:rFonts w:eastAsia="標楷體" w:hint="eastAsia"/>
                <w:spacing w:val="-8"/>
              </w:rPr>
              <w:t>46.59</w:t>
            </w:r>
          </w:p>
        </w:tc>
        <w:tc>
          <w:tcPr>
            <w:tcW w:w="2160" w:type="dxa"/>
            <w:shd w:val="clear" w:color="auto" w:fill="auto"/>
          </w:tcPr>
          <w:p w:rsidR="0064111E" w:rsidRPr="0064111E" w:rsidRDefault="0064111E" w:rsidP="0064111E">
            <w:pPr>
              <w:spacing w:line="240" w:lineRule="atLeast"/>
              <w:ind w:rightChars="20" w:right="48"/>
              <w:jc w:val="right"/>
              <w:rPr>
                <w:rFonts w:eastAsia="標楷體"/>
                <w:spacing w:val="-8"/>
              </w:rPr>
            </w:pPr>
            <w:r w:rsidRPr="0064111E">
              <w:rPr>
                <w:rFonts w:eastAsia="標楷體" w:hint="eastAsia"/>
                <w:spacing w:val="-8"/>
              </w:rPr>
              <w:t>47.60</w:t>
            </w:r>
          </w:p>
        </w:tc>
        <w:tc>
          <w:tcPr>
            <w:tcW w:w="2160" w:type="dxa"/>
            <w:shd w:val="clear" w:color="auto" w:fill="auto"/>
          </w:tcPr>
          <w:p w:rsidR="0064111E" w:rsidRPr="0064111E" w:rsidRDefault="0064111E" w:rsidP="0064111E">
            <w:pPr>
              <w:spacing w:line="240" w:lineRule="atLeast"/>
              <w:ind w:rightChars="20" w:right="48"/>
              <w:jc w:val="right"/>
              <w:rPr>
                <w:rFonts w:eastAsia="標楷體"/>
                <w:spacing w:val="-8"/>
              </w:rPr>
            </w:pPr>
            <w:r w:rsidRPr="0064111E">
              <w:rPr>
                <w:rFonts w:eastAsia="標楷體" w:hint="eastAsia"/>
                <w:spacing w:val="-8"/>
              </w:rPr>
              <w:t>42.51</w:t>
            </w:r>
          </w:p>
        </w:tc>
      </w:tr>
      <w:tr w:rsidR="00592C88" w:rsidRPr="0064111E" w:rsidTr="00D21BAA">
        <w:trPr>
          <w:cantSplit/>
        </w:trPr>
        <w:tc>
          <w:tcPr>
            <w:tcW w:w="568" w:type="dxa"/>
            <w:vMerge/>
          </w:tcPr>
          <w:p w:rsidR="00592C88" w:rsidRPr="0064111E" w:rsidRDefault="00592C88" w:rsidP="00335631">
            <w:pPr>
              <w:spacing w:line="240" w:lineRule="atLeast"/>
              <w:jc w:val="both"/>
              <w:rPr>
                <w:rFonts w:eastAsia="標楷體"/>
              </w:rPr>
            </w:pPr>
          </w:p>
        </w:tc>
        <w:tc>
          <w:tcPr>
            <w:tcW w:w="2566" w:type="dxa"/>
            <w:shd w:val="clear" w:color="auto" w:fill="F9F9F9"/>
          </w:tcPr>
          <w:p w:rsidR="00592C88" w:rsidRPr="0064111E" w:rsidRDefault="00592C88" w:rsidP="00335631">
            <w:pPr>
              <w:spacing w:line="240" w:lineRule="atLeast"/>
              <w:jc w:val="both"/>
              <w:rPr>
                <w:rFonts w:eastAsia="標楷體"/>
              </w:rPr>
            </w:pPr>
            <w:r w:rsidRPr="0064111E">
              <w:rPr>
                <w:rFonts w:eastAsia="標楷體"/>
              </w:rPr>
              <w:t>流動比率</w:t>
            </w:r>
            <w:r w:rsidRPr="0064111E">
              <w:rPr>
                <w:rFonts w:eastAsia="標楷體"/>
              </w:rPr>
              <w:t>(%)</w:t>
            </w:r>
          </w:p>
        </w:tc>
        <w:tc>
          <w:tcPr>
            <w:tcW w:w="2294" w:type="dxa"/>
            <w:vAlign w:val="center"/>
          </w:tcPr>
          <w:p w:rsidR="00592C88" w:rsidRPr="0064111E" w:rsidRDefault="00592C88" w:rsidP="00335631">
            <w:pPr>
              <w:spacing w:line="240" w:lineRule="atLeast"/>
              <w:ind w:rightChars="20" w:right="48"/>
              <w:jc w:val="right"/>
              <w:rPr>
                <w:rFonts w:eastAsia="標楷體"/>
                <w:spacing w:val="-8"/>
              </w:rPr>
            </w:pPr>
            <w:r w:rsidRPr="0064111E">
              <w:rPr>
                <w:rFonts w:eastAsia="標楷體" w:hint="eastAsia"/>
                <w:spacing w:val="-8"/>
              </w:rPr>
              <w:t>279.36</w:t>
            </w:r>
          </w:p>
        </w:tc>
        <w:tc>
          <w:tcPr>
            <w:tcW w:w="2160" w:type="dxa"/>
          </w:tcPr>
          <w:p w:rsidR="00592C88" w:rsidRPr="0064111E" w:rsidRDefault="00592C88" w:rsidP="00335631">
            <w:pPr>
              <w:spacing w:line="240" w:lineRule="atLeast"/>
              <w:jc w:val="right"/>
              <w:rPr>
                <w:rFonts w:eastAsia="標楷體"/>
                <w:spacing w:val="-8"/>
              </w:rPr>
            </w:pPr>
            <w:r w:rsidRPr="0064111E">
              <w:rPr>
                <w:rFonts w:eastAsia="標楷體"/>
                <w:spacing w:val="-8"/>
              </w:rPr>
              <w:t>236.93</w:t>
            </w:r>
          </w:p>
        </w:tc>
        <w:tc>
          <w:tcPr>
            <w:tcW w:w="2160" w:type="dxa"/>
          </w:tcPr>
          <w:p w:rsidR="00592C88" w:rsidRPr="0064111E" w:rsidRDefault="00592C88" w:rsidP="00335631">
            <w:pPr>
              <w:spacing w:line="240" w:lineRule="atLeast"/>
              <w:jc w:val="right"/>
              <w:rPr>
                <w:rFonts w:eastAsia="標楷體"/>
                <w:spacing w:val="-8"/>
              </w:rPr>
            </w:pPr>
            <w:r w:rsidRPr="0064111E">
              <w:rPr>
                <w:rFonts w:eastAsia="標楷體"/>
                <w:spacing w:val="-8"/>
              </w:rPr>
              <w:t>226.21</w:t>
            </w:r>
          </w:p>
        </w:tc>
      </w:tr>
      <w:tr w:rsidR="00592C88" w:rsidRPr="0064111E" w:rsidTr="00D21BAA">
        <w:trPr>
          <w:cantSplit/>
        </w:trPr>
        <w:tc>
          <w:tcPr>
            <w:tcW w:w="568" w:type="dxa"/>
            <w:vMerge/>
          </w:tcPr>
          <w:p w:rsidR="00592C88" w:rsidRPr="0064111E" w:rsidRDefault="00592C88" w:rsidP="00335631">
            <w:pPr>
              <w:spacing w:line="240" w:lineRule="atLeast"/>
              <w:jc w:val="both"/>
              <w:rPr>
                <w:rFonts w:eastAsia="標楷體"/>
              </w:rPr>
            </w:pPr>
          </w:p>
        </w:tc>
        <w:tc>
          <w:tcPr>
            <w:tcW w:w="2566" w:type="dxa"/>
            <w:shd w:val="clear" w:color="auto" w:fill="F9F9F9"/>
          </w:tcPr>
          <w:p w:rsidR="00592C88" w:rsidRPr="0064111E" w:rsidRDefault="00592C88" w:rsidP="00335631">
            <w:pPr>
              <w:spacing w:line="240" w:lineRule="atLeast"/>
              <w:jc w:val="both"/>
              <w:rPr>
                <w:rFonts w:eastAsia="標楷體"/>
              </w:rPr>
            </w:pPr>
            <w:r w:rsidRPr="0064111E">
              <w:rPr>
                <w:rFonts w:eastAsia="標楷體"/>
              </w:rPr>
              <w:t>應收帳款</w:t>
            </w:r>
            <w:r w:rsidRPr="0064111E">
              <w:rPr>
                <w:rFonts w:eastAsia="標楷體" w:hint="eastAsia"/>
              </w:rPr>
              <w:t>天數</w:t>
            </w:r>
            <w:r w:rsidRPr="0064111E">
              <w:rPr>
                <w:rFonts w:eastAsia="標楷體"/>
              </w:rPr>
              <w:t>(</w:t>
            </w:r>
            <w:r w:rsidRPr="0064111E">
              <w:rPr>
                <w:rFonts w:eastAsia="標楷體" w:hint="eastAsia"/>
              </w:rPr>
              <w:t>天</w:t>
            </w:r>
            <w:r w:rsidRPr="0064111E">
              <w:rPr>
                <w:rFonts w:eastAsia="標楷體"/>
              </w:rPr>
              <w:t>)</w:t>
            </w:r>
          </w:p>
        </w:tc>
        <w:tc>
          <w:tcPr>
            <w:tcW w:w="2294" w:type="dxa"/>
            <w:vAlign w:val="center"/>
          </w:tcPr>
          <w:p w:rsidR="00592C88" w:rsidRPr="0064111E" w:rsidRDefault="00592C88" w:rsidP="00335631">
            <w:pPr>
              <w:spacing w:line="240" w:lineRule="atLeast"/>
              <w:ind w:rightChars="20" w:right="48"/>
              <w:jc w:val="right"/>
              <w:rPr>
                <w:rFonts w:eastAsia="標楷體"/>
                <w:spacing w:val="-8"/>
              </w:rPr>
            </w:pPr>
            <w:r w:rsidRPr="0064111E">
              <w:rPr>
                <w:rFonts w:eastAsia="標楷體" w:hint="eastAsia"/>
                <w:spacing w:val="-8"/>
              </w:rPr>
              <w:t>56</w:t>
            </w:r>
          </w:p>
        </w:tc>
        <w:tc>
          <w:tcPr>
            <w:tcW w:w="2160" w:type="dxa"/>
          </w:tcPr>
          <w:p w:rsidR="00592C88" w:rsidRPr="0064111E" w:rsidRDefault="00592C88" w:rsidP="00335631">
            <w:pPr>
              <w:spacing w:line="240" w:lineRule="atLeast"/>
              <w:jc w:val="right"/>
              <w:rPr>
                <w:rFonts w:eastAsia="標楷體"/>
                <w:spacing w:val="-8"/>
              </w:rPr>
            </w:pPr>
            <w:r w:rsidRPr="0064111E">
              <w:rPr>
                <w:rFonts w:eastAsia="標楷體" w:hint="eastAsia"/>
                <w:spacing w:val="-8"/>
              </w:rPr>
              <w:t>48</w:t>
            </w:r>
          </w:p>
        </w:tc>
        <w:tc>
          <w:tcPr>
            <w:tcW w:w="2160" w:type="dxa"/>
          </w:tcPr>
          <w:p w:rsidR="00592C88" w:rsidRPr="0064111E" w:rsidRDefault="00592C88" w:rsidP="00335631">
            <w:pPr>
              <w:spacing w:line="240" w:lineRule="atLeast"/>
              <w:jc w:val="right"/>
              <w:rPr>
                <w:rFonts w:eastAsia="標楷體"/>
                <w:spacing w:val="-8"/>
              </w:rPr>
            </w:pPr>
            <w:r w:rsidRPr="0064111E">
              <w:rPr>
                <w:rFonts w:eastAsia="標楷體"/>
                <w:spacing w:val="-8"/>
              </w:rPr>
              <w:t>4</w:t>
            </w:r>
            <w:r w:rsidRPr="0064111E">
              <w:rPr>
                <w:rFonts w:eastAsia="標楷體" w:hint="eastAsia"/>
                <w:spacing w:val="-8"/>
              </w:rPr>
              <w:t>2</w:t>
            </w:r>
          </w:p>
        </w:tc>
      </w:tr>
      <w:tr w:rsidR="00592C88" w:rsidRPr="0064111E">
        <w:trPr>
          <w:cantSplit/>
        </w:trPr>
        <w:tc>
          <w:tcPr>
            <w:tcW w:w="568" w:type="dxa"/>
            <w:vMerge/>
          </w:tcPr>
          <w:p w:rsidR="00592C88" w:rsidRPr="0064111E" w:rsidRDefault="00592C88" w:rsidP="00335631">
            <w:pPr>
              <w:spacing w:line="240" w:lineRule="atLeast"/>
              <w:jc w:val="both"/>
              <w:rPr>
                <w:rFonts w:eastAsia="標楷體"/>
              </w:rPr>
            </w:pPr>
          </w:p>
        </w:tc>
        <w:tc>
          <w:tcPr>
            <w:tcW w:w="2566" w:type="dxa"/>
            <w:shd w:val="clear" w:color="auto" w:fill="F9F9F9"/>
          </w:tcPr>
          <w:p w:rsidR="00592C88" w:rsidRPr="0064111E" w:rsidRDefault="00592C88" w:rsidP="00335631">
            <w:pPr>
              <w:spacing w:line="240" w:lineRule="atLeast"/>
              <w:jc w:val="both"/>
              <w:rPr>
                <w:rFonts w:eastAsia="標楷體"/>
              </w:rPr>
            </w:pPr>
            <w:r w:rsidRPr="0064111E">
              <w:rPr>
                <w:rFonts w:eastAsia="標楷體"/>
              </w:rPr>
              <w:t>存貨週轉</w:t>
            </w:r>
            <w:r w:rsidRPr="0064111E">
              <w:rPr>
                <w:rFonts w:eastAsia="標楷體" w:hint="eastAsia"/>
              </w:rPr>
              <w:t>天數</w:t>
            </w:r>
            <w:r w:rsidRPr="0064111E">
              <w:rPr>
                <w:rFonts w:eastAsia="標楷體"/>
              </w:rPr>
              <w:t>(</w:t>
            </w:r>
            <w:r w:rsidRPr="0064111E">
              <w:rPr>
                <w:rFonts w:eastAsia="標楷體" w:hint="eastAsia"/>
              </w:rPr>
              <w:t>天</w:t>
            </w:r>
            <w:r w:rsidRPr="0064111E">
              <w:rPr>
                <w:rFonts w:eastAsia="標楷體"/>
              </w:rPr>
              <w:t>)</w:t>
            </w:r>
          </w:p>
        </w:tc>
        <w:tc>
          <w:tcPr>
            <w:tcW w:w="2294" w:type="dxa"/>
          </w:tcPr>
          <w:p w:rsidR="00592C88" w:rsidRPr="0064111E" w:rsidRDefault="00592C88" w:rsidP="00335631">
            <w:pPr>
              <w:spacing w:line="240" w:lineRule="atLeast"/>
              <w:ind w:rightChars="20" w:right="48"/>
              <w:jc w:val="right"/>
              <w:rPr>
                <w:rFonts w:eastAsia="標楷體"/>
                <w:spacing w:val="-8"/>
              </w:rPr>
            </w:pPr>
            <w:r w:rsidRPr="0064111E">
              <w:rPr>
                <w:rFonts w:eastAsia="標楷體"/>
                <w:spacing w:val="-8"/>
              </w:rPr>
              <w:t>1.21</w:t>
            </w:r>
          </w:p>
        </w:tc>
        <w:tc>
          <w:tcPr>
            <w:tcW w:w="2160" w:type="dxa"/>
          </w:tcPr>
          <w:p w:rsidR="00592C88" w:rsidRPr="0064111E" w:rsidRDefault="00592C88" w:rsidP="00335631">
            <w:pPr>
              <w:spacing w:line="240" w:lineRule="atLeast"/>
              <w:jc w:val="right"/>
              <w:rPr>
                <w:rFonts w:eastAsia="標楷體"/>
                <w:spacing w:val="-8"/>
              </w:rPr>
            </w:pPr>
            <w:r w:rsidRPr="0064111E">
              <w:rPr>
                <w:rFonts w:eastAsia="標楷體"/>
                <w:spacing w:val="-8"/>
              </w:rPr>
              <w:t>1.17</w:t>
            </w:r>
          </w:p>
        </w:tc>
        <w:tc>
          <w:tcPr>
            <w:tcW w:w="2160" w:type="dxa"/>
          </w:tcPr>
          <w:p w:rsidR="00592C88" w:rsidRPr="0064111E" w:rsidRDefault="00592C88" w:rsidP="00335631">
            <w:pPr>
              <w:spacing w:line="240" w:lineRule="atLeast"/>
              <w:jc w:val="right"/>
              <w:rPr>
                <w:rFonts w:eastAsia="標楷體"/>
                <w:spacing w:val="-8"/>
              </w:rPr>
            </w:pPr>
            <w:r w:rsidRPr="0064111E">
              <w:rPr>
                <w:rFonts w:eastAsia="標楷體"/>
                <w:spacing w:val="-8"/>
              </w:rPr>
              <w:t>1.34</w:t>
            </w:r>
          </w:p>
        </w:tc>
      </w:tr>
      <w:tr w:rsidR="00592C88" w:rsidRPr="0064111E" w:rsidTr="00D21BAA">
        <w:trPr>
          <w:cantSplit/>
        </w:trPr>
        <w:tc>
          <w:tcPr>
            <w:tcW w:w="568" w:type="dxa"/>
            <w:vMerge/>
          </w:tcPr>
          <w:p w:rsidR="00592C88" w:rsidRPr="0064111E" w:rsidRDefault="00592C88" w:rsidP="00335631">
            <w:pPr>
              <w:spacing w:line="240" w:lineRule="atLeast"/>
              <w:jc w:val="both"/>
              <w:rPr>
                <w:rFonts w:eastAsia="標楷體"/>
              </w:rPr>
            </w:pPr>
          </w:p>
        </w:tc>
        <w:tc>
          <w:tcPr>
            <w:tcW w:w="2566" w:type="dxa"/>
            <w:shd w:val="clear" w:color="auto" w:fill="F9F9F9"/>
          </w:tcPr>
          <w:p w:rsidR="00592C88" w:rsidRPr="0064111E" w:rsidRDefault="00592C88" w:rsidP="00335631">
            <w:pPr>
              <w:spacing w:line="240" w:lineRule="atLeast"/>
              <w:jc w:val="both"/>
              <w:rPr>
                <w:rFonts w:eastAsia="標楷體"/>
              </w:rPr>
            </w:pPr>
            <w:r w:rsidRPr="0064111E">
              <w:rPr>
                <w:rFonts w:eastAsia="標楷體"/>
              </w:rPr>
              <w:t>負債比率</w:t>
            </w:r>
            <w:r w:rsidRPr="0064111E">
              <w:rPr>
                <w:rFonts w:eastAsia="標楷體"/>
              </w:rPr>
              <w:t>(%)</w:t>
            </w:r>
          </w:p>
        </w:tc>
        <w:tc>
          <w:tcPr>
            <w:tcW w:w="2294" w:type="dxa"/>
            <w:vAlign w:val="center"/>
          </w:tcPr>
          <w:p w:rsidR="00592C88" w:rsidRPr="0064111E" w:rsidRDefault="00592C88" w:rsidP="00335631">
            <w:pPr>
              <w:spacing w:line="240" w:lineRule="atLeast"/>
              <w:ind w:rightChars="20" w:right="48"/>
              <w:jc w:val="right"/>
              <w:rPr>
                <w:rFonts w:eastAsia="標楷體"/>
                <w:spacing w:val="-8"/>
              </w:rPr>
            </w:pPr>
            <w:r w:rsidRPr="0064111E">
              <w:rPr>
                <w:rFonts w:eastAsia="標楷體" w:hint="eastAsia"/>
                <w:spacing w:val="-8"/>
              </w:rPr>
              <w:t>24.03</w:t>
            </w:r>
          </w:p>
        </w:tc>
        <w:tc>
          <w:tcPr>
            <w:tcW w:w="2160" w:type="dxa"/>
          </w:tcPr>
          <w:p w:rsidR="00592C88" w:rsidRPr="0064111E" w:rsidRDefault="00592C88" w:rsidP="00335631">
            <w:pPr>
              <w:spacing w:line="240" w:lineRule="atLeast"/>
              <w:jc w:val="right"/>
              <w:rPr>
                <w:rFonts w:eastAsia="標楷體"/>
                <w:spacing w:val="-8"/>
              </w:rPr>
            </w:pPr>
            <w:r w:rsidRPr="0064111E">
              <w:rPr>
                <w:rFonts w:eastAsia="標楷體"/>
                <w:spacing w:val="-8"/>
              </w:rPr>
              <w:t>25.27</w:t>
            </w:r>
          </w:p>
        </w:tc>
        <w:tc>
          <w:tcPr>
            <w:tcW w:w="2160" w:type="dxa"/>
          </w:tcPr>
          <w:p w:rsidR="00592C88" w:rsidRPr="0064111E" w:rsidRDefault="00592C88" w:rsidP="00335631">
            <w:pPr>
              <w:spacing w:line="240" w:lineRule="atLeast"/>
              <w:jc w:val="right"/>
              <w:rPr>
                <w:rFonts w:eastAsia="標楷體"/>
                <w:spacing w:val="-8"/>
              </w:rPr>
            </w:pPr>
            <w:r w:rsidRPr="0064111E">
              <w:rPr>
                <w:rFonts w:eastAsia="標楷體"/>
                <w:spacing w:val="-8"/>
              </w:rPr>
              <w:t>18.74</w:t>
            </w:r>
          </w:p>
        </w:tc>
      </w:tr>
    </w:tbl>
    <w:p w:rsidR="00161123" w:rsidRPr="00335631" w:rsidRDefault="00161123" w:rsidP="00335631">
      <w:pPr>
        <w:spacing w:line="240" w:lineRule="atLeast"/>
        <w:jc w:val="both"/>
        <w:rPr>
          <w:rFonts w:eastAsia="標楷體"/>
        </w:rPr>
      </w:pPr>
      <w:r w:rsidRPr="00335631">
        <w:rPr>
          <w:rFonts w:eastAsia="標楷體" w:hint="eastAsia"/>
        </w:rPr>
        <w:t xml:space="preserve">                                                                          </w:t>
      </w:r>
      <w:r w:rsidR="007B6234" w:rsidRPr="00335631">
        <w:rPr>
          <w:rFonts w:eastAsia="標楷體" w:hint="eastAsia"/>
          <w:noProof/>
        </w:rPr>
        <w:drawing>
          <wp:inline distT="0" distB="0" distL="0" distR="0">
            <wp:extent cx="409575" cy="152400"/>
            <wp:effectExtent l="0" t="0" r="0" b="0"/>
            <wp:docPr id="6" name="圖片 6"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p>
    <w:p w:rsidR="00161123" w:rsidRPr="00335631" w:rsidRDefault="00161123" w:rsidP="00335631">
      <w:pPr>
        <w:spacing w:line="240" w:lineRule="atLeast"/>
        <w:rPr>
          <w:rFonts w:eastAsia="標楷體"/>
          <w:color w:val="FE8531"/>
          <w:sz w:val="20"/>
          <w:szCs w:val="20"/>
        </w:rPr>
      </w:pPr>
      <w:r w:rsidRPr="00335631">
        <w:rPr>
          <w:rFonts w:eastAsia="標楷體"/>
          <w:color w:val="FF6600"/>
          <w:sz w:val="20"/>
          <w:szCs w:val="20"/>
        </w:rPr>
        <w:t>投資人若欲查詢該公司更詳細之資料請連結至</w:t>
      </w:r>
      <w:hyperlink r:id="rId15" w:history="1">
        <w:r w:rsidRPr="00335631">
          <w:rPr>
            <w:rStyle w:val="a6"/>
            <w:rFonts w:eastAsia="標楷體" w:hint="eastAsia"/>
            <w:b/>
            <w:color w:val="3366FF"/>
            <w:sz w:val="20"/>
            <w:szCs w:val="20"/>
          </w:rPr>
          <w:t>公開資訊觀測站</w:t>
        </w:r>
      </w:hyperlink>
      <w:r w:rsidRPr="00335631">
        <w:rPr>
          <w:rFonts w:eastAsia="標楷體"/>
          <w:color w:val="FF6600"/>
          <w:sz w:val="20"/>
          <w:szCs w:val="20"/>
        </w:rPr>
        <w:t>!!</w:t>
      </w:r>
    </w:p>
    <w:sectPr w:rsidR="00161123" w:rsidRPr="00335631">
      <w:footerReference w:type="even" r:id="rId16"/>
      <w:footerReference w:type="default" r:id="rId17"/>
      <w:pgSz w:w="11906" w:h="16838" w:code="9"/>
      <w:pgMar w:top="1079"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4F9" w:rsidRDefault="00CF44F9">
      <w:r>
        <w:separator/>
      </w:r>
    </w:p>
  </w:endnote>
  <w:endnote w:type="continuationSeparator" w:id="0">
    <w:p w:rsidR="00CF44F9" w:rsidRDefault="00CF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C70" w:rsidRDefault="00A85C70">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85C70" w:rsidRDefault="00A85C7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C70" w:rsidRDefault="00A85C70">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A1807">
      <w:rPr>
        <w:rStyle w:val="ad"/>
        <w:noProof/>
      </w:rPr>
      <w:t>8</w:t>
    </w:r>
    <w:r>
      <w:rPr>
        <w:rStyle w:val="ad"/>
      </w:rPr>
      <w:fldChar w:fldCharType="end"/>
    </w:r>
  </w:p>
  <w:p w:rsidR="00A85C70" w:rsidRDefault="00A85C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4F9" w:rsidRDefault="00CF44F9">
      <w:r>
        <w:separator/>
      </w:r>
    </w:p>
  </w:footnote>
  <w:footnote w:type="continuationSeparator" w:id="0">
    <w:p w:rsidR="00CF44F9" w:rsidRDefault="00CF4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5pt;height:12.75pt" o:bullet="t">
        <v:imagedata r:id="rId1" o:title="icon_page_title"/>
      </v:shape>
    </w:pict>
  </w:numPicBullet>
  <w:abstractNum w:abstractNumId="0" w15:restartNumberingAfterBreak="0">
    <w:nsid w:val="2962467E"/>
    <w:multiLevelType w:val="hybridMultilevel"/>
    <w:tmpl w:val="4280A338"/>
    <w:lvl w:ilvl="0" w:tplc="468CE6D0">
      <w:start w:val="1"/>
      <w:numFmt w:val="bullet"/>
      <w:lvlText w:val=""/>
      <w:lvlJc w:val="left"/>
      <w:pPr>
        <w:tabs>
          <w:tab w:val="num" w:pos="720"/>
        </w:tabs>
        <w:ind w:left="720" w:hanging="360"/>
      </w:pPr>
      <w:rPr>
        <w:rFonts w:ascii="Symbol" w:hAnsi="Symbol" w:hint="default"/>
        <w:sz w:val="20"/>
      </w:rPr>
    </w:lvl>
    <w:lvl w:ilvl="1" w:tplc="66C642D8" w:tentative="1">
      <w:start w:val="1"/>
      <w:numFmt w:val="bullet"/>
      <w:lvlText w:val="o"/>
      <w:lvlJc w:val="left"/>
      <w:pPr>
        <w:tabs>
          <w:tab w:val="num" w:pos="1440"/>
        </w:tabs>
        <w:ind w:left="1440" w:hanging="360"/>
      </w:pPr>
      <w:rPr>
        <w:rFonts w:ascii="Courier New" w:hAnsi="Courier New" w:hint="default"/>
        <w:sz w:val="20"/>
      </w:rPr>
    </w:lvl>
    <w:lvl w:ilvl="2" w:tplc="B30EA244" w:tentative="1">
      <w:start w:val="1"/>
      <w:numFmt w:val="bullet"/>
      <w:lvlText w:val=""/>
      <w:lvlJc w:val="left"/>
      <w:pPr>
        <w:tabs>
          <w:tab w:val="num" w:pos="2160"/>
        </w:tabs>
        <w:ind w:left="2160" w:hanging="360"/>
      </w:pPr>
      <w:rPr>
        <w:rFonts w:ascii="Wingdings" w:hAnsi="Wingdings" w:hint="default"/>
        <w:sz w:val="20"/>
      </w:rPr>
    </w:lvl>
    <w:lvl w:ilvl="3" w:tplc="842E5062" w:tentative="1">
      <w:start w:val="1"/>
      <w:numFmt w:val="bullet"/>
      <w:lvlText w:val=""/>
      <w:lvlJc w:val="left"/>
      <w:pPr>
        <w:tabs>
          <w:tab w:val="num" w:pos="2880"/>
        </w:tabs>
        <w:ind w:left="2880" w:hanging="360"/>
      </w:pPr>
      <w:rPr>
        <w:rFonts w:ascii="Wingdings" w:hAnsi="Wingdings" w:hint="default"/>
        <w:sz w:val="20"/>
      </w:rPr>
    </w:lvl>
    <w:lvl w:ilvl="4" w:tplc="57D6FFBA" w:tentative="1">
      <w:start w:val="1"/>
      <w:numFmt w:val="bullet"/>
      <w:lvlText w:val=""/>
      <w:lvlJc w:val="left"/>
      <w:pPr>
        <w:tabs>
          <w:tab w:val="num" w:pos="3600"/>
        </w:tabs>
        <w:ind w:left="3600" w:hanging="360"/>
      </w:pPr>
      <w:rPr>
        <w:rFonts w:ascii="Wingdings" w:hAnsi="Wingdings" w:hint="default"/>
        <w:sz w:val="20"/>
      </w:rPr>
    </w:lvl>
    <w:lvl w:ilvl="5" w:tplc="3440F0E2" w:tentative="1">
      <w:start w:val="1"/>
      <w:numFmt w:val="bullet"/>
      <w:lvlText w:val=""/>
      <w:lvlJc w:val="left"/>
      <w:pPr>
        <w:tabs>
          <w:tab w:val="num" w:pos="4320"/>
        </w:tabs>
        <w:ind w:left="4320" w:hanging="360"/>
      </w:pPr>
      <w:rPr>
        <w:rFonts w:ascii="Wingdings" w:hAnsi="Wingdings" w:hint="default"/>
        <w:sz w:val="20"/>
      </w:rPr>
    </w:lvl>
    <w:lvl w:ilvl="6" w:tplc="9216044C" w:tentative="1">
      <w:start w:val="1"/>
      <w:numFmt w:val="bullet"/>
      <w:lvlText w:val=""/>
      <w:lvlJc w:val="left"/>
      <w:pPr>
        <w:tabs>
          <w:tab w:val="num" w:pos="5040"/>
        </w:tabs>
        <w:ind w:left="5040" w:hanging="360"/>
      </w:pPr>
      <w:rPr>
        <w:rFonts w:ascii="Wingdings" w:hAnsi="Wingdings" w:hint="default"/>
        <w:sz w:val="20"/>
      </w:rPr>
    </w:lvl>
    <w:lvl w:ilvl="7" w:tplc="3AC02F46" w:tentative="1">
      <w:start w:val="1"/>
      <w:numFmt w:val="bullet"/>
      <w:lvlText w:val=""/>
      <w:lvlJc w:val="left"/>
      <w:pPr>
        <w:tabs>
          <w:tab w:val="num" w:pos="5760"/>
        </w:tabs>
        <w:ind w:left="5760" w:hanging="360"/>
      </w:pPr>
      <w:rPr>
        <w:rFonts w:ascii="Wingdings" w:hAnsi="Wingdings" w:hint="default"/>
        <w:sz w:val="20"/>
      </w:rPr>
    </w:lvl>
    <w:lvl w:ilvl="8" w:tplc="1CAEAB8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C0555"/>
    <w:multiLevelType w:val="hybridMultilevel"/>
    <w:tmpl w:val="9A6813E8"/>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15:restartNumberingAfterBreak="0">
    <w:nsid w:val="7B942C99"/>
    <w:multiLevelType w:val="hybridMultilevel"/>
    <w:tmpl w:val="262E1DA4"/>
    <w:lvl w:ilvl="0" w:tplc="A09AA7C4">
      <w:start w:val="1"/>
      <w:numFmt w:val="bullet"/>
      <w:lvlText w:val=""/>
      <w:lvlJc w:val="left"/>
      <w:pPr>
        <w:tabs>
          <w:tab w:val="num" w:pos="720"/>
        </w:tabs>
        <w:ind w:left="720" w:hanging="360"/>
      </w:pPr>
      <w:rPr>
        <w:rFonts w:ascii="Symbol" w:hAnsi="Symbol" w:hint="default"/>
        <w:sz w:val="20"/>
      </w:rPr>
    </w:lvl>
    <w:lvl w:ilvl="1" w:tplc="AB7C20E8" w:tentative="1">
      <w:start w:val="1"/>
      <w:numFmt w:val="bullet"/>
      <w:lvlText w:val="o"/>
      <w:lvlJc w:val="left"/>
      <w:pPr>
        <w:tabs>
          <w:tab w:val="num" w:pos="1440"/>
        </w:tabs>
        <w:ind w:left="1440" w:hanging="360"/>
      </w:pPr>
      <w:rPr>
        <w:rFonts w:ascii="Courier New" w:hAnsi="Courier New" w:hint="default"/>
        <w:sz w:val="20"/>
      </w:rPr>
    </w:lvl>
    <w:lvl w:ilvl="2" w:tplc="BD002896" w:tentative="1">
      <w:start w:val="1"/>
      <w:numFmt w:val="bullet"/>
      <w:lvlText w:val=""/>
      <w:lvlJc w:val="left"/>
      <w:pPr>
        <w:tabs>
          <w:tab w:val="num" w:pos="2160"/>
        </w:tabs>
        <w:ind w:left="2160" w:hanging="360"/>
      </w:pPr>
      <w:rPr>
        <w:rFonts w:ascii="Wingdings" w:hAnsi="Wingdings" w:hint="default"/>
        <w:sz w:val="20"/>
      </w:rPr>
    </w:lvl>
    <w:lvl w:ilvl="3" w:tplc="77D81102" w:tentative="1">
      <w:start w:val="1"/>
      <w:numFmt w:val="bullet"/>
      <w:lvlText w:val=""/>
      <w:lvlJc w:val="left"/>
      <w:pPr>
        <w:tabs>
          <w:tab w:val="num" w:pos="2880"/>
        </w:tabs>
        <w:ind w:left="2880" w:hanging="360"/>
      </w:pPr>
      <w:rPr>
        <w:rFonts w:ascii="Wingdings" w:hAnsi="Wingdings" w:hint="default"/>
        <w:sz w:val="20"/>
      </w:rPr>
    </w:lvl>
    <w:lvl w:ilvl="4" w:tplc="FB36D182" w:tentative="1">
      <w:start w:val="1"/>
      <w:numFmt w:val="bullet"/>
      <w:lvlText w:val=""/>
      <w:lvlJc w:val="left"/>
      <w:pPr>
        <w:tabs>
          <w:tab w:val="num" w:pos="3600"/>
        </w:tabs>
        <w:ind w:left="3600" w:hanging="360"/>
      </w:pPr>
      <w:rPr>
        <w:rFonts w:ascii="Wingdings" w:hAnsi="Wingdings" w:hint="default"/>
        <w:sz w:val="20"/>
      </w:rPr>
    </w:lvl>
    <w:lvl w:ilvl="5" w:tplc="DDBC381E" w:tentative="1">
      <w:start w:val="1"/>
      <w:numFmt w:val="bullet"/>
      <w:lvlText w:val=""/>
      <w:lvlJc w:val="left"/>
      <w:pPr>
        <w:tabs>
          <w:tab w:val="num" w:pos="4320"/>
        </w:tabs>
        <w:ind w:left="4320" w:hanging="360"/>
      </w:pPr>
      <w:rPr>
        <w:rFonts w:ascii="Wingdings" w:hAnsi="Wingdings" w:hint="default"/>
        <w:sz w:val="20"/>
      </w:rPr>
    </w:lvl>
    <w:lvl w:ilvl="6" w:tplc="21AAB80C" w:tentative="1">
      <w:start w:val="1"/>
      <w:numFmt w:val="bullet"/>
      <w:lvlText w:val=""/>
      <w:lvlJc w:val="left"/>
      <w:pPr>
        <w:tabs>
          <w:tab w:val="num" w:pos="5040"/>
        </w:tabs>
        <w:ind w:left="5040" w:hanging="360"/>
      </w:pPr>
      <w:rPr>
        <w:rFonts w:ascii="Wingdings" w:hAnsi="Wingdings" w:hint="default"/>
        <w:sz w:val="20"/>
      </w:rPr>
    </w:lvl>
    <w:lvl w:ilvl="7" w:tplc="557A79E8" w:tentative="1">
      <w:start w:val="1"/>
      <w:numFmt w:val="bullet"/>
      <w:lvlText w:val=""/>
      <w:lvlJc w:val="left"/>
      <w:pPr>
        <w:tabs>
          <w:tab w:val="num" w:pos="5760"/>
        </w:tabs>
        <w:ind w:left="5760" w:hanging="360"/>
      </w:pPr>
      <w:rPr>
        <w:rFonts w:ascii="Wingdings" w:hAnsi="Wingdings" w:hint="default"/>
        <w:sz w:val="20"/>
      </w:rPr>
    </w:lvl>
    <w:lvl w:ilvl="8" w:tplc="2884D8C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Formatting/>
  <w:defaultTabStop w:val="480"/>
  <w:displayHorizontalDrawingGridEvery w:val="0"/>
  <w:displayVerticalDrawingGridEvery w:val="2"/>
  <w:characterSpacingControl w:val="compressPunctuation"/>
  <w:hdrShapeDefaults>
    <o:shapedefaults v:ext="edit" spidmax="2049">
      <o:colormru v:ext="edit" colors="#ededed,#fffb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8A"/>
    <w:rsid w:val="00045139"/>
    <w:rsid w:val="000459F1"/>
    <w:rsid w:val="00061505"/>
    <w:rsid w:val="00061986"/>
    <w:rsid w:val="00070AA0"/>
    <w:rsid w:val="000932AE"/>
    <w:rsid w:val="00094DEE"/>
    <w:rsid w:val="000A0DAE"/>
    <w:rsid w:val="000E3ADA"/>
    <w:rsid w:val="000F341A"/>
    <w:rsid w:val="001120B0"/>
    <w:rsid w:val="001169D1"/>
    <w:rsid w:val="0013139D"/>
    <w:rsid w:val="00161123"/>
    <w:rsid w:val="001620C4"/>
    <w:rsid w:val="0016232C"/>
    <w:rsid w:val="0019438A"/>
    <w:rsid w:val="001C6AFC"/>
    <w:rsid w:val="0020043D"/>
    <w:rsid w:val="00270437"/>
    <w:rsid w:val="002A476A"/>
    <w:rsid w:val="002F73CE"/>
    <w:rsid w:val="00304865"/>
    <w:rsid w:val="00320463"/>
    <w:rsid w:val="00322257"/>
    <w:rsid w:val="00333710"/>
    <w:rsid w:val="00335631"/>
    <w:rsid w:val="00346FDC"/>
    <w:rsid w:val="00347FF0"/>
    <w:rsid w:val="00351AD0"/>
    <w:rsid w:val="0035666A"/>
    <w:rsid w:val="00385C47"/>
    <w:rsid w:val="003E249F"/>
    <w:rsid w:val="00424ACA"/>
    <w:rsid w:val="0044038F"/>
    <w:rsid w:val="00450F2B"/>
    <w:rsid w:val="004543C0"/>
    <w:rsid w:val="00474C1C"/>
    <w:rsid w:val="0047674A"/>
    <w:rsid w:val="004B0035"/>
    <w:rsid w:val="004C7511"/>
    <w:rsid w:val="005071DA"/>
    <w:rsid w:val="00553CD3"/>
    <w:rsid w:val="005571BD"/>
    <w:rsid w:val="005776BF"/>
    <w:rsid w:val="00592C88"/>
    <w:rsid w:val="005B241F"/>
    <w:rsid w:val="0061043E"/>
    <w:rsid w:val="00611233"/>
    <w:rsid w:val="0064111E"/>
    <w:rsid w:val="006463D0"/>
    <w:rsid w:val="00664BBE"/>
    <w:rsid w:val="00691BB0"/>
    <w:rsid w:val="006A682A"/>
    <w:rsid w:val="006B025C"/>
    <w:rsid w:val="006B0756"/>
    <w:rsid w:val="006B0FC9"/>
    <w:rsid w:val="006C0CE4"/>
    <w:rsid w:val="006D50DE"/>
    <w:rsid w:val="006E3B4A"/>
    <w:rsid w:val="00724899"/>
    <w:rsid w:val="00724A63"/>
    <w:rsid w:val="00726BEA"/>
    <w:rsid w:val="00740F99"/>
    <w:rsid w:val="007609BE"/>
    <w:rsid w:val="007A1807"/>
    <w:rsid w:val="007B6234"/>
    <w:rsid w:val="007C1494"/>
    <w:rsid w:val="007E50BB"/>
    <w:rsid w:val="007F1D8D"/>
    <w:rsid w:val="00802465"/>
    <w:rsid w:val="00826650"/>
    <w:rsid w:val="00854A8A"/>
    <w:rsid w:val="00863000"/>
    <w:rsid w:val="008F7724"/>
    <w:rsid w:val="009317A5"/>
    <w:rsid w:val="0095776E"/>
    <w:rsid w:val="0097783D"/>
    <w:rsid w:val="00984DA2"/>
    <w:rsid w:val="009C7A43"/>
    <w:rsid w:val="009E030A"/>
    <w:rsid w:val="00A277D2"/>
    <w:rsid w:val="00A37899"/>
    <w:rsid w:val="00A62103"/>
    <w:rsid w:val="00A74188"/>
    <w:rsid w:val="00A85C70"/>
    <w:rsid w:val="00AB4249"/>
    <w:rsid w:val="00AE0123"/>
    <w:rsid w:val="00AF48F7"/>
    <w:rsid w:val="00B1422A"/>
    <w:rsid w:val="00B1650F"/>
    <w:rsid w:val="00B36130"/>
    <w:rsid w:val="00B40A0A"/>
    <w:rsid w:val="00BB42A6"/>
    <w:rsid w:val="00BB5978"/>
    <w:rsid w:val="00BC6661"/>
    <w:rsid w:val="00BD1F74"/>
    <w:rsid w:val="00BE1526"/>
    <w:rsid w:val="00BF21D4"/>
    <w:rsid w:val="00BF2B97"/>
    <w:rsid w:val="00C46620"/>
    <w:rsid w:val="00C62170"/>
    <w:rsid w:val="00C7777E"/>
    <w:rsid w:val="00C96E93"/>
    <w:rsid w:val="00CF44F9"/>
    <w:rsid w:val="00D00024"/>
    <w:rsid w:val="00D0137F"/>
    <w:rsid w:val="00D21BAA"/>
    <w:rsid w:val="00D22FA1"/>
    <w:rsid w:val="00D364AD"/>
    <w:rsid w:val="00DA3592"/>
    <w:rsid w:val="00DA75FC"/>
    <w:rsid w:val="00DB7F14"/>
    <w:rsid w:val="00DE6B3B"/>
    <w:rsid w:val="00E12AB0"/>
    <w:rsid w:val="00E27B59"/>
    <w:rsid w:val="00E30723"/>
    <w:rsid w:val="00E71E79"/>
    <w:rsid w:val="00ED5664"/>
    <w:rsid w:val="00EE4C00"/>
    <w:rsid w:val="00EF10AF"/>
    <w:rsid w:val="00EF6850"/>
    <w:rsid w:val="00F0007D"/>
    <w:rsid w:val="00F23D95"/>
    <w:rsid w:val="00F36761"/>
    <w:rsid w:val="00F558BC"/>
    <w:rsid w:val="00F62F50"/>
    <w:rsid w:val="00F97EB6"/>
    <w:rsid w:val="00FA7B51"/>
    <w:rsid w:val="00FD1CF9"/>
    <w:rsid w:val="00FE0F1A"/>
    <w:rsid w:val="00FF1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eded,#fffbed"/>
    </o:shapedefaults>
    <o:shapelayout v:ext="edit">
      <o:idmap v:ext="edit" data="1"/>
    </o:shapelayout>
  </w:shapeDefaults>
  <w:decimalSymbol w:val="."/>
  <w:listSeparator w:val=","/>
  <w15:docId w15:val="{7E81C03F-4402-4D93-B5B4-DA6982A5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bdr w:val="single" w:sz="4" w:space="0" w:color="auto"/>
    </w:rPr>
  </w:style>
  <w:style w:type="paragraph" w:styleId="3">
    <w:name w:val="heading 3"/>
    <w:basedOn w:val="a"/>
    <w:next w:val="a"/>
    <w:qFormat/>
    <w:pPr>
      <w:keepNext/>
      <w:outlineLvl w:val="2"/>
    </w:pPr>
    <w:rPr>
      <w:b/>
      <w:bCs/>
      <w:sz w:val="28"/>
      <w:u w:val="single"/>
    </w:rPr>
  </w:style>
  <w:style w:type="paragraph" w:styleId="5">
    <w:name w:val="heading 5"/>
    <w:basedOn w:val="a"/>
    <w:next w:val="a"/>
    <w:link w:val="50"/>
    <w:uiPriority w:val="9"/>
    <w:semiHidden/>
    <w:unhideWhenUsed/>
    <w:qFormat/>
    <w:rsid w:val="00E27B59"/>
    <w:pPr>
      <w:keepNext/>
      <w:spacing w:line="720" w:lineRule="auto"/>
      <w:ind w:leftChars="200" w:left="200"/>
      <w:outlineLvl w:val="4"/>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格內文"/>
    <w:basedOn w:val="a"/>
    <w:pPr>
      <w:snapToGrid w:val="0"/>
      <w:spacing w:line="200" w:lineRule="atLeast"/>
      <w:jc w:val="center"/>
    </w:pPr>
    <w:rPr>
      <w:rFonts w:eastAsia="標楷體"/>
      <w:szCs w:val="20"/>
    </w:rPr>
  </w:style>
  <w:style w:type="paragraph" w:styleId="a4">
    <w:name w:val="Body Text"/>
    <w:basedOn w:val="a"/>
    <w:semiHidden/>
    <w:pPr>
      <w:spacing w:line="240" w:lineRule="exact"/>
    </w:pPr>
    <w:rPr>
      <w:rFonts w:eastAsia="標楷體"/>
      <w:color w:val="FF0000"/>
      <w:sz w:val="16"/>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HTML0">
    <w:name w:val="HTML Typewriter"/>
    <w:semiHidden/>
    <w:rPr>
      <w:rFonts w:ascii="Arial Unicode MS" w:eastAsia="Arial Unicode MS" w:hAnsi="Arial Unicode MS" w:cs="Arial Unicode MS"/>
      <w:sz w:val="20"/>
      <w:szCs w:val="20"/>
    </w:rPr>
  </w:style>
  <w:style w:type="paragraph" w:customStyle="1" w:styleId="style7">
    <w:name w:val="style7"/>
    <w:basedOn w:val="a"/>
    <w:pPr>
      <w:widowControl/>
      <w:spacing w:before="100" w:beforeAutospacing="1" w:after="100" w:afterAutospacing="1"/>
    </w:pPr>
    <w:rPr>
      <w:rFonts w:ascii="新細明體" w:hAnsi="新細明體" w:cs="Arial Unicode MS" w:hint="eastAsia"/>
      <w:b/>
      <w:bCs/>
      <w:color w:val="000099"/>
      <w:kern w:val="0"/>
    </w:rPr>
  </w:style>
  <w:style w:type="character" w:customStyle="1" w:styleId="style61">
    <w:name w:val="style61"/>
    <w:rPr>
      <w:rFonts w:ascii="新細明體" w:eastAsia="新細明體" w:hAnsi="新細明體" w:hint="eastAsia"/>
    </w:rPr>
  </w:style>
  <w:style w:type="character" w:customStyle="1" w:styleId="style31">
    <w:name w:val="style31"/>
    <w:rPr>
      <w:b/>
      <w:bCs/>
      <w:color w:val="000099"/>
    </w:rPr>
  </w:style>
  <w:style w:type="character" w:customStyle="1" w:styleId="style71">
    <w:name w:val="style71"/>
    <w:rPr>
      <w:rFonts w:ascii="新細明體" w:eastAsia="新細明體" w:hAnsi="新細明體" w:hint="eastAsia"/>
      <w:b/>
      <w:bCs/>
      <w:color w:val="000099"/>
    </w:rPr>
  </w:style>
  <w:style w:type="character" w:styleId="a5">
    <w:name w:val="Strong"/>
    <w:qFormat/>
    <w:rPr>
      <w:b/>
      <w:bCs/>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character" w:customStyle="1" w:styleId="titlebold1">
    <w:name w:val="title_bold1"/>
    <w:rPr>
      <w:rFonts w:ascii="Tahoma" w:hAnsi="Tahoma" w:cs="Tahoma" w:hint="default"/>
      <w:b/>
      <w:bCs/>
      <w:color w:val="626262"/>
      <w:sz w:val="12"/>
      <w:szCs w:val="12"/>
    </w:rPr>
  </w:style>
  <w:style w:type="character" w:customStyle="1" w:styleId="orangeword12px1">
    <w:name w:val="orangeword_12px1"/>
    <w:rPr>
      <w:rFonts w:ascii="Tahoma" w:hAnsi="Tahoma" w:cs="Tahoma" w:hint="default"/>
      <w:strike w:val="0"/>
      <w:dstrike w:val="0"/>
      <w:color w:val="FF9900"/>
      <w:sz w:val="12"/>
      <w:szCs w:val="12"/>
      <w:u w:val="none"/>
      <w:effect w:val="none"/>
    </w:rPr>
  </w:style>
  <w:style w:type="character" w:styleId="a6">
    <w:name w:val="Hyperlink"/>
    <w:semiHidden/>
    <w:rPr>
      <w:color w:val="0000FF"/>
      <w:u w:val="single"/>
    </w:rPr>
  </w:style>
  <w:style w:type="paragraph" w:styleId="a7">
    <w:name w:val="header"/>
    <w:basedOn w:val="a"/>
    <w:semiHidden/>
    <w:pPr>
      <w:tabs>
        <w:tab w:val="center" w:pos="4153"/>
        <w:tab w:val="right" w:pos="8306"/>
      </w:tabs>
      <w:snapToGrid w:val="0"/>
    </w:pPr>
    <w:rPr>
      <w:sz w:val="20"/>
      <w:szCs w:val="20"/>
    </w:rPr>
  </w:style>
  <w:style w:type="paragraph" w:styleId="a8">
    <w:name w:val="footer"/>
    <w:basedOn w:val="a"/>
    <w:semiHidden/>
    <w:pPr>
      <w:tabs>
        <w:tab w:val="center" w:pos="4153"/>
        <w:tab w:val="right" w:pos="8306"/>
      </w:tabs>
      <w:snapToGrid w:val="0"/>
    </w:pPr>
    <w:rPr>
      <w:sz w:val="20"/>
      <w:szCs w:val="20"/>
    </w:rPr>
  </w:style>
  <w:style w:type="paragraph" w:styleId="a9">
    <w:name w:val="caption"/>
    <w:basedOn w:val="a"/>
    <w:next w:val="a"/>
    <w:qFormat/>
    <w:rPr>
      <w:sz w:val="20"/>
      <w:szCs w:val="20"/>
    </w:rPr>
  </w:style>
  <w:style w:type="character" w:styleId="aa">
    <w:name w:val="FollowedHyperlink"/>
    <w:semiHidden/>
    <w:rPr>
      <w:color w:val="800080"/>
      <w:u w:val="single"/>
    </w:rPr>
  </w:style>
  <w:style w:type="paragraph" w:styleId="ab">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c">
    <w:name w:val="Date"/>
    <w:basedOn w:val="a"/>
    <w:next w:val="a"/>
    <w:semiHidden/>
    <w:pPr>
      <w:adjustRightInd w:val="0"/>
      <w:snapToGrid w:val="0"/>
      <w:spacing w:line="240" w:lineRule="atLeast"/>
      <w:jc w:val="right"/>
      <w:textAlignment w:val="baseline"/>
    </w:pPr>
    <w:rPr>
      <w:rFonts w:eastAsia="標楷體"/>
      <w:kern w:val="0"/>
      <w:szCs w:val="20"/>
    </w:rPr>
  </w:style>
  <w:style w:type="character" w:styleId="ad">
    <w:name w:val="page number"/>
    <w:basedOn w:val="a0"/>
    <w:semiHidden/>
  </w:style>
  <w:style w:type="table" w:styleId="ae">
    <w:name w:val="Table Grid"/>
    <w:basedOn w:val="a1"/>
    <w:uiPriority w:val="59"/>
    <w:rsid w:val="00BF2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70437"/>
    <w:rPr>
      <w:rFonts w:ascii="Cambria" w:hAnsi="Cambria"/>
      <w:sz w:val="18"/>
      <w:szCs w:val="18"/>
    </w:rPr>
  </w:style>
  <w:style w:type="character" w:customStyle="1" w:styleId="af0">
    <w:name w:val="註解方塊文字 字元"/>
    <w:link w:val="af"/>
    <w:uiPriority w:val="99"/>
    <w:semiHidden/>
    <w:rsid w:val="00270437"/>
    <w:rPr>
      <w:rFonts w:ascii="Cambria" w:eastAsia="新細明體" w:hAnsi="Cambria" w:cs="Times New Roman"/>
      <w:kern w:val="2"/>
      <w:sz w:val="18"/>
      <w:szCs w:val="18"/>
    </w:rPr>
  </w:style>
  <w:style w:type="character" w:customStyle="1" w:styleId="50">
    <w:name w:val="標題 5 字元"/>
    <w:link w:val="5"/>
    <w:uiPriority w:val="9"/>
    <w:semiHidden/>
    <w:rsid w:val="00E27B59"/>
    <w:rPr>
      <w:rFonts w:ascii="Calibri Light" w:eastAsia="新細明體" w:hAnsi="Calibri Light" w:cs="Times New Roman"/>
      <w:b/>
      <w:bCs/>
      <w:kern w:val="2"/>
      <w:sz w:val="36"/>
      <w:szCs w:val="36"/>
    </w:rPr>
  </w:style>
  <w:style w:type="paragraph" w:customStyle="1" w:styleId="af1">
    <w:name w:val="(一)"/>
    <w:basedOn w:val="a"/>
    <w:rsid w:val="00F558BC"/>
    <w:pPr>
      <w:ind w:leftChars="225" w:left="936" w:hangingChars="165" w:hanging="396"/>
      <w:jc w:val="both"/>
    </w:pPr>
    <w:rPr>
      <w:rFonts w:eastAsia="標楷體"/>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newmops.tse.com.tw" TargetMode="External"/><Relationship Id="rId10" Type="http://schemas.openxmlformats.org/officeDocument/2006/relationships/hyperlink" Target="#&#31532;&#19968;&#38913;"/><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930A-8B47-4302-BDD1-BCD795ED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1062</Words>
  <Characters>6059</Characters>
  <Application>Microsoft Office Word</Application>
  <DocSecurity>0</DocSecurity>
  <Lines>50</Lines>
  <Paragraphs>14</Paragraphs>
  <ScaleCrop>false</ScaleCrop>
  <Company>abc</Company>
  <LinksUpToDate>false</LinksUpToDate>
  <CharactersWithSpaces>7107</CharactersWithSpaces>
  <SharedDoc>false</SharedDoc>
  <HLinks>
    <vt:vector size="60" baseType="variant">
      <vt:variant>
        <vt:i4>6946868</vt:i4>
      </vt:variant>
      <vt:variant>
        <vt:i4>27</vt:i4>
      </vt:variant>
      <vt:variant>
        <vt:i4>0</vt:i4>
      </vt:variant>
      <vt:variant>
        <vt:i4>5</vt:i4>
      </vt:variant>
      <vt:variant>
        <vt:lpwstr>http://newmops.tse.com.tw/</vt:lpwstr>
      </vt:variant>
      <vt:variant>
        <vt:lpwstr/>
      </vt:variant>
      <vt:variant>
        <vt:i4>1308654380</vt:i4>
      </vt:variant>
      <vt:variant>
        <vt:i4>24</vt:i4>
      </vt:variant>
      <vt:variant>
        <vt:i4>0</vt:i4>
      </vt:variant>
      <vt:variant>
        <vt:i4>5</vt:i4>
      </vt:variant>
      <vt:variant>
        <vt:lpwstr/>
      </vt:variant>
      <vt:variant>
        <vt:lpwstr>第一頁</vt:lpwstr>
      </vt:variant>
      <vt:variant>
        <vt:i4>1308654380</vt:i4>
      </vt:variant>
      <vt:variant>
        <vt:i4>21</vt:i4>
      </vt:variant>
      <vt:variant>
        <vt:i4>0</vt:i4>
      </vt:variant>
      <vt:variant>
        <vt:i4>5</vt:i4>
      </vt:variant>
      <vt:variant>
        <vt:lpwstr/>
      </vt:variant>
      <vt:variant>
        <vt:lpwstr>第一頁</vt:lpwstr>
      </vt:variant>
      <vt:variant>
        <vt:i4>1308654380</vt:i4>
      </vt:variant>
      <vt:variant>
        <vt:i4>18</vt:i4>
      </vt:variant>
      <vt:variant>
        <vt:i4>0</vt:i4>
      </vt:variant>
      <vt:variant>
        <vt:i4>5</vt:i4>
      </vt:variant>
      <vt:variant>
        <vt:lpwstr/>
      </vt:variant>
      <vt:variant>
        <vt:lpwstr>第一頁</vt:lpwstr>
      </vt:variant>
      <vt:variant>
        <vt:i4>1308654380</vt:i4>
      </vt:variant>
      <vt:variant>
        <vt:i4>15</vt:i4>
      </vt:variant>
      <vt:variant>
        <vt:i4>0</vt:i4>
      </vt:variant>
      <vt:variant>
        <vt:i4>5</vt:i4>
      </vt:variant>
      <vt:variant>
        <vt:lpwstr/>
      </vt:variant>
      <vt:variant>
        <vt:lpwstr>第一頁</vt:lpwstr>
      </vt:variant>
      <vt:variant>
        <vt:i4>225427689</vt:i4>
      </vt:variant>
      <vt:variant>
        <vt:i4>12</vt:i4>
      </vt:variant>
      <vt:variant>
        <vt:i4>0</vt:i4>
      </vt:variant>
      <vt:variant>
        <vt:i4>5</vt:i4>
      </vt:variant>
      <vt:variant>
        <vt:lpwstr/>
      </vt:variant>
      <vt:variant>
        <vt:lpwstr>最近三年度財務比率及股利發放情形</vt:lpwstr>
      </vt:variant>
      <vt:variant>
        <vt:i4>629879979</vt:i4>
      </vt:variant>
      <vt:variant>
        <vt:i4>9</vt:i4>
      </vt:variant>
      <vt:variant>
        <vt:i4>0</vt:i4>
      </vt:variant>
      <vt:variant>
        <vt:i4>5</vt:i4>
      </vt:variant>
      <vt:variant>
        <vt:lpwstr/>
      </vt:variant>
      <vt:variant>
        <vt:lpwstr>最近五年度簡明資產負債表</vt:lpwstr>
      </vt:variant>
      <vt:variant>
        <vt:i4>241821023</vt:i4>
      </vt:variant>
      <vt:variant>
        <vt:i4>6</vt:i4>
      </vt:variant>
      <vt:variant>
        <vt:i4>0</vt:i4>
      </vt:variant>
      <vt:variant>
        <vt:i4>5</vt:i4>
      </vt:variant>
      <vt:variant>
        <vt:lpwstr/>
      </vt:variant>
      <vt:variant>
        <vt:lpwstr>最近五年度簡明損益表及申請年度截至最近月份止之自結損益表</vt:lpwstr>
      </vt:variant>
      <vt:variant>
        <vt:i4>-1380532397</vt:i4>
      </vt:variant>
      <vt:variant>
        <vt:i4>3</vt:i4>
      </vt:variant>
      <vt:variant>
        <vt:i4>0</vt:i4>
      </vt:variant>
      <vt:variant>
        <vt:i4>5</vt:i4>
      </vt:variant>
      <vt:variant>
        <vt:lpwstr/>
      </vt:variant>
      <vt:variant>
        <vt:lpwstr>主要業務項目</vt:lpwstr>
      </vt:variant>
      <vt:variant>
        <vt:i4>489893197</vt:i4>
      </vt:variant>
      <vt:variant>
        <vt:i4>0</vt:i4>
      </vt:variant>
      <vt:variant>
        <vt:i4>0</vt:i4>
      </vt:variant>
      <vt:variant>
        <vt:i4>5</vt:i4>
      </vt:variant>
      <vt:variant>
        <vt:lpwstr/>
      </vt:variant>
      <vt:variant>
        <vt:lpwstr>公司簡介</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cherry</dc:creator>
  <cp:lastModifiedBy>sharon</cp:lastModifiedBy>
  <cp:revision>4</cp:revision>
  <cp:lastPrinted>2011-08-04T07:44:00Z</cp:lastPrinted>
  <dcterms:created xsi:type="dcterms:W3CDTF">2016-02-02T02:34:00Z</dcterms:created>
  <dcterms:modified xsi:type="dcterms:W3CDTF">2016-02-02T03:48:00Z</dcterms:modified>
</cp:coreProperties>
</file>